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E0C" w:rsidRDefault="00C90E0C">
      <w:pPr>
        <w:jc w:val="center"/>
        <w:rPr>
          <w:rFonts w:eastAsia="黑体"/>
          <w:sz w:val="52"/>
          <w:szCs w:val="22"/>
        </w:rPr>
      </w:pPr>
      <w:bookmarkStart w:id="0" w:name="_Toc30904043"/>
      <w:bookmarkStart w:id="1" w:name="_GoBack"/>
      <w:bookmarkEnd w:id="1"/>
    </w:p>
    <w:p w:rsidR="00C90E0C" w:rsidRDefault="00C90E0C">
      <w:pPr>
        <w:jc w:val="center"/>
        <w:rPr>
          <w:rFonts w:eastAsia="黑体"/>
          <w:sz w:val="52"/>
          <w:szCs w:val="22"/>
        </w:rPr>
      </w:pPr>
    </w:p>
    <w:p w:rsidR="00C90E0C" w:rsidRDefault="00C90E0C">
      <w:pPr>
        <w:jc w:val="center"/>
        <w:rPr>
          <w:rFonts w:eastAsia="黑体"/>
          <w:sz w:val="52"/>
          <w:szCs w:val="22"/>
        </w:rPr>
      </w:pPr>
    </w:p>
    <w:p w:rsidR="00C90E0C" w:rsidRDefault="00C90E0C">
      <w:pPr>
        <w:jc w:val="center"/>
        <w:rPr>
          <w:rFonts w:eastAsia="黑体"/>
          <w:sz w:val="52"/>
          <w:szCs w:val="22"/>
        </w:rPr>
      </w:pPr>
    </w:p>
    <w:p w:rsidR="00C90E0C" w:rsidRDefault="00C90E0C">
      <w:pPr>
        <w:jc w:val="center"/>
        <w:rPr>
          <w:rFonts w:eastAsia="黑体"/>
          <w:sz w:val="52"/>
          <w:szCs w:val="22"/>
        </w:rPr>
      </w:pPr>
    </w:p>
    <w:p w:rsidR="00C90E0C" w:rsidRDefault="00C90E0C">
      <w:pPr>
        <w:jc w:val="center"/>
        <w:rPr>
          <w:rFonts w:eastAsia="黑体"/>
          <w:sz w:val="52"/>
          <w:szCs w:val="22"/>
        </w:rPr>
      </w:pPr>
    </w:p>
    <w:p w:rsidR="00C90E0C" w:rsidRDefault="00C90E0C">
      <w:pPr>
        <w:jc w:val="center"/>
        <w:rPr>
          <w:rFonts w:ascii="黑体" w:eastAsia="黑体" w:hAnsi="黑体" w:cs="黑体"/>
          <w:bCs/>
          <w:sz w:val="40"/>
        </w:rPr>
      </w:pPr>
      <w:r>
        <w:rPr>
          <w:rFonts w:eastAsia="黑体" w:hint="eastAsia"/>
          <w:sz w:val="52"/>
          <w:szCs w:val="22"/>
        </w:rPr>
        <w:t>《报废电动汽车回收拆解技术要求》（征求意见稿）</w:t>
      </w:r>
    </w:p>
    <w:p w:rsidR="00C90E0C" w:rsidRDefault="00C90E0C">
      <w:pPr>
        <w:jc w:val="center"/>
        <w:rPr>
          <w:b/>
          <w:sz w:val="40"/>
        </w:rPr>
      </w:pPr>
    </w:p>
    <w:p w:rsidR="00C90E0C" w:rsidRDefault="00C90E0C">
      <w:pPr>
        <w:jc w:val="center"/>
        <w:rPr>
          <w:rFonts w:eastAsia="黑体"/>
          <w:sz w:val="52"/>
          <w:szCs w:val="22"/>
        </w:rPr>
      </w:pPr>
      <w:r>
        <w:rPr>
          <w:rFonts w:eastAsia="黑体" w:hint="eastAsia"/>
          <w:sz w:val="52"/>
          <w:szCs w:val="22"/>
        </w:rPr>
        <w:t>编</w:t>
      </w:r>
      <w:r>
        <w:rPr>
          <w:rFonts w:eastAsia="黑体" w:hint="eastAsia"/>
          <w:sz w:val="52"/>
          <w:szCs w:val="22"/>
        </w:rPr>
        <w:t xml:space="preserve"> </w:t>
      </w:r>
      <w:r>
        <w:rPr>
          <w:rFonts w:eastAsia="黑体" w:hint="eastAsia"/>
          <w:sz w:val="52"/>
          <w:szCs w:val="22"/>
        </w:rPr>
        <w:t>制</w:t>
      </w:r>
      <w:r>
        <w:rPr>
          <w:rFonts w:eastAsia="黑体" w:hint="eastAsia"/>
          <w:sz w:val="52"/>
          <w:szCs w:val="22"/>
        </w:rPr>
        <w:t xml:space="preserve"> </w:t>
      </w:r>
      <w:r>
        <w:rPr>
          <w:rFonts w:eastAsia="黑体" w:hint="eastAsia"/>
          <w:sz w:val="52"/>
          <w:szCs w:val="22"/>
        </w:rPr>
        <w:t>说</w:t>
      </w:r>
      <w:r>
        <w:rPr>
          <w:rFonts w:eastAsia="黑体" w:hint="eastAsia"/>
          <w:sz w:val="52"/>
          <w:szCs w:val="22"/>
        </w:rPr>
        <w:t xml:space="preserve"> </w:t>
      </w:r>
      <w:r>
        <w:rPr>
          <w:rFonts w:eastAsia="黑体" w:hint="eastAsia"/>
          <w:sz w:val="52"/>
          <w:szCs w:val="22"/>
        </w:rPr>
        <w:t>明</w:t>
      </w:r>
    </w:p>
    <w:p w:rsidR="00C90E0C" w:rsidRDefault="00C90E0C">
      <w:pPr>
        <w:adjustRightInd w:val="0"/>
        <w:snapToGrid w:val="0"/>
        <w:spacing w:line="360" w:lineRule="auto"/>
        <w:ind w:firstLineChars="200" w:firstLine="640"/>
        <w:rPr>
          <w:rFonts w:ascii="黑体" w:eastAsia="黑体" w:hAnsi="黑体"/>
          <w:bCs/>
          <w:sz w:val="32"/>
          <w:szCs w:val="32"/>
        </w:rPr>
      </w:pPr>
    </w:p>
    <w:p w:rsidR="00C90E0C" w:rsidRDefault="00C90E0C">
      <w:pPr>
        <w:adjustRightInd w:val="0"/>
        <w:snapToGrid w:val="0"/>
        <w:spacing w:line="360" w:lineRule="auto"/>
        <w:ind w:firstLineChars="200" w:firstLine="640"/>
        <w:rPr>
          <w:rFonts w:ascii="黑体" w:eastAsia="黑体" w:hAnsi="黑体"/>
          <w:bCs/>
          <w:sz w:val="32"/>
          <w:szCs w:val="32"/>
        </w:rPr>
      </w:pPr>
    </w:p>
    <w:p w:rsidR="00C90E0C" w:rsidRDefault="00C90E0C">
      <w:pPr>
        <w:adjustRightInd w:val="0"/>
        <w:snapToGrid w:val="0"/>
        <w:spacing w:line="360" w:lineRule="auto"/>
        <w:ind w:firstLineChars="200" w:firstLine="640"/>
        <w:rPr>
          <w:rFonts w:ascii="黑体" w:eastAsia="黑体" w:hAnsi="黑体"/>
          <w:bCs/>
          <w:sz w:val="32"/>
          <w:szCs w:val="32"/>
        </w:rPr>
      </w:pPr>
    </w:p>
    <w:p w:rsidR="00C90E0C" w:rsidRDefault="00C90E0C">
      <w:pPr>
        <w:adjustRightInd w:val="0"/>
        <w:snapToGrid w:val="0"/>
        <w:spacing w:line="360" w:lineRule="auto"/>
        <w:ind w:firstLineChars="200" w:firstLine="640"/>
        <w:rPr>
          <w:rFonts w:ascii="黑体" w:eastAsia="黑体" w:hAnsi="黑体"/>
          <w:bCs/>
          <w:sz w:val="32"/>
          <w:szCs w:val="32"/>
        </w:rPr>
      </w:pPr>
    </w:p>
    <w:p w:rsidR="00C90E0C" w:rsidRDefault="00C90E0C">
      <w:pPr>
        <w:adjustRightInd w:val="0"/>
        <w:snapToGrid w:val="0"/>
        <w:spacing w:line="360" w:lineRule="auto"/>
        <w:ind w:firstLineChars="200" w:firstLine="640"/>
        <w:rPr>
          <w:rFonts w:ascii="黑体" w:eastAsia="黑体" w:hAnsi="黑体"/>
          <w:bCs/>
          <w:sz w:val="32"/>
          <w:szCs w:val="32"/>
        </w:rPr>
      </w:pPr>
    </w:p>
    <w:p w:rsidR="00C90E0C" w:rsidRDefault="00C90E0C">
      <w:pPr>
        <w:adjustRightInd w:val="0"/>
        <w:snapToGrid w:val="0"/>
        <w:spacing w:line="360" w:lineRule="auto"/>
        <w:ind w:firstLineChars="200" w:firstLine="640"/>
        <w:rPr>
          <w:rFonts w:ascii="黑体" w:eastAsia="黑体" w:hAnsi="黑体"/>
          <w:bCs/>
          <w:sz w:val="32"/>
          <w:szCs w:val="32"/>
        </w:rPr>
      </w:pPr>
    </w:p>
    <w:p w:rsidR="00C90E0C" w:rsidRDefault="00C90E0C">
      <w:pPr>
        <w:adjustRightInd w:val="0"/>
        <w:snapToGrid w:val="0"/>
        <w:spacing w:line="360" w:lineRule="auto"/>
        <w:ind w:firstLineChars="200" w:firstLine="640"/>
        <w:rPr>
          <w:rFonts w:ascii="黑体" w:eastAsia="黑体" w:hAnsi="黑体"/>
          <w:bCs/>
          <w:sz w:val="32"/>
          <w:szCs w:val="32"/>
        </w:rPr>
      </w:pPr>
    </w:p>
    <w:p w:rsidR="00C90E0C" w:rsidRDefault="00C90E0C">
      <w:pPr>
        <w:adjustRightInd w:val="0"/>
        <w:snapToGrid w:val="0"/>
        <w:spacing w:line="360" w:lineRule="auto"/>
        <w:ind w:firstLineChars="200" w:firstLine="640"/>
        <w:rPr>
          <w:rFonts w:ascii="黑体" w:eastAsia="黑体" w:hAnsi="黑体"/>
          <w:bCs/>
          <w:sz w:val="32"/>
          <w:szCs w:val="32"/>
        </w:rPr>
      </w:pPr>
    </w:p>
    <w:p w:rsidR="00C90E0C" w:rsidRDefault="00C90E0C">
      <w:pPr>
        <w:adjustRightInd w:val="0"/>
        <w:snapToGrid w:val="0"/>
        <w:spacing w:line="360" w:lineRule="auto"/>
        <w:ind w:firstLineChars="200" w:firstLine="562"/>
        <w:jc w:val="center"/>
        <w:rPr>
          <w:rFonts w:ascii="宋体" w:hAnsi="宋体"/>
          <w:b/>
          <w:sz w:val="28"/>
          <w:szCs w:val="28"/>
        </w:rPr>
      </w:pPr>
      <w:r>
        <w:rPr>
          <w:rFonts w:ascii="宋体" w:hAnsi="宋体" w:hint="eastAsia"/>
          <w:b/>
          <w:sz w:val="28"/>
          <w:szCs w:val="28"/>
        </w:rPr>
        <w:t>标准起草组</w:t>
      </w:r>
    </w:p>
    <w:p w:rsidR="00402E25" w:rsidRDefault="00C90E0C">
      <w:pPr>
        <w:adjustRightInd w:val="0"/>
        <w:snapToGrid w:val="0"/>
        <w:spacing w:line="360" w:lineRule="auto"/>
        <w:ind w:firstLineChars="200" w:firstLine="562"/>
        <w:jc w:val="center"/>
        <w:rPr>
          <w:rFonts w:ascii="宋体" w:hAnsi="宋体"/>
          <w:b/>
          <w:sz w:val="28"/>
          <w:szCs w:val="28"/>
        </w:rPr>
        <w:sectPr w:rsidR="00402E25">
          <w:footerReference w:type="default" r:id="rId9"/>
          <w:pgSz w:w="11907" w:h="16839"/>
          <w:pgMar w:top="1440" w:right="1797" w:bottom="1701" w:left="1797" w:header="1418" w:footer="851" w:gutter="0"/>
          <w:cols w:space="720"/>
          <w:docGrid w:type="lines" w:linePitch="312"/>
        </w:sectPr>
      </w:pPr>
      <w:r>
        <w:rPr>
          <w:rFonts w:ascii="宋体" w:hAnsi="宋体" w:hint="eastAsia"/>
          <w:b/>
          <w:sz w:val="28"/>
          <w:szCs w:val="28"/>
        </w:rPr>
        <w:t>二〇二二年六月</w:t>
      </w:r>
    </w:p>
    <w:p w:rsidR="00C90E0C" w:rsidRDefault="00C90E0C">
      <w:pPr>
        <w:spacing w:beforeLines="50" w:before="156" w:line="360" w:lineRule="auto"/>
        <w:ind w:firstLineChars="200" w:firstLine="640"/>
        <w:outlineLvl w:val="0"/>
        <w:rPr>
          <w:rFonts w:ascii="黑体" w:eastAsia="黑体" w:hAnsi="黑体"/>
          <w:color w:val="000000"/>
          <w:sz w:val="32"/>
        </w:rPr>
      </w:pPr>
      <w:r>
        <w:rPr>
          <w:rFonts w:ascii="黑体" w:eastAsia="黑体" w:hAnsi="黑体" w:hint="eastAsia"/>
          <w:color w:val="000000"/>
          <w:sz w:val="32"/>
        </w:rPr>
        <w:lastRenderedPageBreak/>
        <w:t>一、工作简况</w:t>
      </w:r>
    </w:p>
    <w:p w:rsidR="00C90E0C" w:rsidRDefault="00C90E0C">
      <w:pPr>
        <w:spacing w:line="360" w:lineRule="auto"/>
        <w:ind w:left="643"/>
        <w:outlineLvl w:val="0"/>
        <w:rPr>
          <w:rFonts w:ascii="楷体" w:eastAsia="楷体" w:hAnsi="楷体"/>
          <w:b/>
          <w:bCs/>
          <w:color w:val="000000"/>
          <w:sz w:val="32"/>
        </w:rPr>
      </w:pPr>
      <w:r>
        <w:rPr>
          <w:rFonts w:ascii="楷体" w:eastAsia="楷体" w:hAnsi="楷体" w:hint="eastAsia"/>
          <w:b/>
          <w:bCs/>
          <w:color w:val="000000"/>
          <w:sz w:val="32"/>
        </w:rPr>
        <w:t>（一）行业发展现状。</w:t>
      </w:r>
    </w:p>
    <w:p w:rsidR="00C90E0C" w:rsidRDefault="00C90E0C">
      <w:pPr>
        <w:spacing w:line="360" w:lineRule="auto"/>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截至2021年底，我国新能源汽车保有量达784万辆，比2020年增长59.3%,占汽车总量的2.6%。随着我国电动汽车保有量的快速增长，电动汽车逐步进入批量报废阶段。近年来，国家先后出台多项规范报废机动车回收利用的相关法规标准，明确了报废电动汽车回收拆解涉及相关事项的规定。当前</w:t>
      </w:r>
      <w:r>
        <w:rPr>
          <w:rFonts w:ascii="仿宋" w:eastAsia="仿宋" w:hAnsi="仿宋"/>
          <w:color w:val="000000"/>
          <w:sz w:val="32"/>
          <w:szCs w:val="32"/>
        </w:rPr>
        <w:t>，行业内</w:t>
      </w:r>
      <w:r>
        <w:rPr>
          <w:rFonts w:ascii="仿宋" w:eastAsia="仿宋" w:hAnsi="仿宋" w:hint="eastAsia"/>
          <w:color w:val="000000"/>
          <w:sz w:val="32"/>
          <w:szCs w:val="32"/>
        </w:rPr>
        <w:t>仅有部分骨干企业基本掌握报废电动汽车的拆解技术，行业大部分企业自身并不具备报废电动汽车回收拆解能力，在收到报废电动汽车时只能寻求后端综合利用企业的支持，造成回收报废电动汽车意愿不强，不利于我国电动汽车产业的健康可持续发展。</w:t>
      </w:r>
    </w:p>
    <w:p w:rsidR="00C90E0C" w:rsidRDefault="00C90E0C">
      <w:pPr>
        <w:spacing w:line="360" w:lineRule="auto"/>
        <w:ind w:left="709"/>
        <w:outlineLvl w:val="0"/>
        <w:rPr>
          <w:rFonts w:ascii="楷体" w:eastAsia="楷体" w:hAnsi="楷体"/>
          <w:b/>
          <w:bCs/>
          <w:color w:val="000000"/>
          <w:sz w:val="32"/>
        </w:rPr>
      </w:pPr>
      <w:r>
        <w:rPr>
          <w:rFonts w:ascii="楷体" w:eastAsia="楷体" w:hAnsi="楷体" w:hint="eastAsia"/>
          <w:b/>
          <w:bCs/>
          <w:color w:val="000000"/>
          <w:sz w:val="32"/>
        </w:rPr>
        <w:t>（二）制修订必要性。</w:t>
      </w:r>
    </w:p>
    <w:p w:rsidR="00C90E0C" w:rsidRDefault="00C90E0C">
      <w:pPr>
        <w:spacing w:line="360" w:lineRule="auto"/>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现有传统燃料汽车报废回收拆解技术已不能满足回收拆解电动汽车的要求，有必要对相关作业流程和技术方式作详细规范，指导企业提高回收拆解能力。</w:t>
      </w:r>
      <w:r>
        <w:rPr>
          <w:rFonts w:ascii="仿宋" w:eastAsia="仿宋" w:hAnsi="仿宋" w:hint="eastAsia"/>
          <w:b/>
          <w:color w:val="000000"/>
          <w:sz w:val="32"/>
          <w:szCs w:val="32"/>
        </w:rPr>
        <w:t>一是</w:t>
      </w:r>
      <w:r>
        <w:rPr>
          <w:rFonts w:ascii="仿宋" w:eastAsia="仿宋" w:hAnsi="仿宋" w:hint="eastAsia"/>
          <w:color w:val="000000"/>
          <w:sz w:val="32"/>
          <w:szCs w:val="32"/>
        </w:rPr>
        <w:t>电动汽车装用的动力电池工作电压远超人体安全电压，拆解作业时有触电风险</w:t>
      </w:r>
      <w:r>
        <w:rPr>
          <w:rFonts w:ascii="仿宋" w:eastAsia="仿宋" w:hAnsi="仿宋"/>
          <w:color w:val="000000"/>
          <w:sz w:val="32"/>
          <w:szCs w:val="32"/>
        </w:rPr>
        <w:t>，</w:t>
      </w:r>
      <w:r>
        <w:rPr>
          <w:rFonts w:ascii="仿宋" w:eastAsia="仿宋" w:hAnsi="仿宋" w:hint="eastAsia"/>
          <w:color w:val="000000"/>
          <w:sz w:val="32"/>
          <w:szCs w:val="32"/>
        </w:rPr>
        <w:t>危害人体健康。</w:t>
      </w:r>
      <w:r>
        <w:rPr>
          <w:rFonts w:ascii="仿宋" w:eastAsia="仿宋" w:hAnsi="仿宋" w:hint="eastAsia"/>
          <w:b/>
          <w:color w:val="000000"/>
          <w:sz w:val="32"/>
          <w:szCs w:val="32"/>
        </w:rPr>
        <w:t>二是</w:t>
      </w:r>
      <w:r>
        <w:rPr>
          <w:rFonts w:ascii="仿宋" w:eastAsia="仿宋" w:hAnsi="仿宋" w:hint="eastAsia"/>
          <w:color w:val="000000"/>
          <w:sz w:val="32"/>
          <w:szCs w:val="32"/>
        </w:rPr>
        <w:t>动力电池富有镍钴锰锂等电化学活性物质，如未能妥善处置，具有污染环境和消防安全风险。</w:t>
      </w:r>
      <w:r>
        <w:rPr>
          <w:rFonts w:ascii="仿宋" w:eastAsia="仿宋" w:hAnsi="仿宋" w:hint="eastAsia"/>
          <w:b/>
          <w:color w:val="000000"/>
          <w:sz w:val="32"/>
          <w:szCs w:val="32"/>
        </w:rPr>
        <w:t>三是</w:t>
      </w:r>
      <w:r>
        <w:rPr>
          <w:rFonts w:ascii="仿宋" w:eastAsia="仿宋" w:hAnsi="仿宋" w:hint="eastAsia"/>
          <w:color w:val="000000"/>
          <w:sz w:val="32"/>
          <w:szCs w:val="32"/>
        </w:rPr>
        <w:t>不同型号电动汽车装用的动力电池安装位置、嵌入方式、形状等存在差异，给拆卸带来困难，行业亟待出台安全</w:t>
      </w:r>
      <w:r>
        <w:rPr>
          <w:rFonts w:ascii="仿宋" w:eastAsia="仿宋" w:hAnsi="仿宋" w:hint="eastAsia"/>
          <w:color w:val="000000"/>
          <w:sz w:val="32"/>
          <w:szCs w:val="32"/>
        </w:rPr>
        <w:lastRenderedPageBreak/>
        <w:t>环保高效拆卸报废电动汽车动力蓄电池的操作</w:t>
      </w:r>
      <w:r>
        <w:rPr>
          <w:rFonts w:ascii="仿宋" w:eastAsia="仿宋" w:hAnsi="仿宋"/>
          <w:color w:val="000000"/>
          <w:sz w:val="32"/>
          <w:szCs w:val="32"/>
        </w:rPr>
        <w:t>指南</w:t>
      </w:r>
      <w:r>
        <w:rPr>
          <w:rFonts w:ascii="仿宋" w:eastAsia="仿宋" w:hAnsi="仿宋" w:hint="eastAsia"/>
          <w:color w:val="000000"/>
          <w:sz w:val="32"/>
          <w:szCs w:val="32"/>
        </w:rPr>
        <w:t>，规范和引导行业企业升级改造。</w:t>
      </w:r>
    </w:p>
    <w:p w:rsidR="00C90E0C" w:rsidRDefault="00C90E0C">
      <w:pPr>
        <w:spacing w:line="360" w:lineRule="auto"/>
        <w:ind w:left="709"/>
        <w:outlineLvl w:val="0"/>
        <w:rPr>
          <w:rFonts w:ascii="楷体" w:eastAsia="楷体" w:hAnsi="楷体" w:hint="eastAsia"/>
          <w:b/>
          <w:bCs/>
          <w:color w:val="000000"/>
          <w:sz w:val="32"/>
        </w:rPr>
      </w:pPr>
      <w:r>
        <w:rPr>
          <w:rFonts w:ascii="楷体" w:eastAsia="楷体" w:hAnsi="楷体" w:hint="eastAsia"/>
          <w:b/>
          <w:bCs/>
          <w:color w:val="000000"/>
          <w:sz w:val="32"/>
        </w:rPr>
        <w:t>（三）任务来源。</w:t>
      </w:r>
    </w:p>
    <w:p w:rsidR="00C90E0C" w:rsidRDefault="00C90E0C">
      <w:pPr>
        <w:spacing w:line="360" w:lineRule="auto"/>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《商务部办公厅关于下达2021年第二批商务领域行业标准计划项目的通知》</w:t>
      </w:r>
      <w:r>
        <w:rPr>
          <w:rFonts w:ascii="仿宋" w:eastAsia="仿宋" w:hAnsi="仿宋"/>
          <w:color w:val="000000"/>
          <w:sz w:val="32"/>
          <w:szCs w:val="32"/>
        </w:rPr>
        <w:t>（</w:t>
      </w:r>
      <w:proofErr w:type="gramStart"/>
      <w:r>
        <w:rPr>
          <w:rFonts w:ascii="仿宋" w:eastAsia="仿宋" w:hAnsi="仿宋" w:hint="eastAsia"/>
          <w:color w:val="000000"/>
          <w:sz w:val="32"/>
          <w:szCs w:val="32"/>
        </w:rPr>
        <w:t>商办建</w:t>
      </w:r>
      <w:proofErr w:type="gramEnd"/>
      <w:r>
        <w:rPr>
          <w:rFonts w:ascii="仿宋" w:eastAsia="仿宋" w:hAnsi="仿宋" w:hint="eastAsia"/>
          <w:color w:val="000000"/>
          <w:sz w:val="32"/>
          <w:szCs w:val="32"/>
        </w:rPr>
        <w:t>函〔2021〕184号</w:t>
      </w:r>
      <w:r>
        <w:rPr>
          <w:rFonts w:ascii="仿宋" w:eastAsia="仿宋" w:hAnsi="仿宋"/>
          <w:color w:val="000000"/>
          <w:sz w:val="32"/>
          <w:szCs w:val="32"/>
        </w:rPr>
        <w:t>）</w:t>
      </w:r>
      <w:r>
        <w:rPr>
          <w:rFonts w:ascii="仿宋" w:eastAsia="仿宋" w:hAnsi="仿宋" w:hint="eastAsia"/>
          <w:color w:val="000000"/>
          <w:sz w:val="32"/>
          <w:szCs w:val="32"/>
        </w:rPr>
        <w:t>。</w:t>
      </w:r>
    </w:p>
    <w:p w:rsidR="00C90E0C" w:rsidRDefault="00C90E0C">
      <w:pPr>
        <w:spacing w:line="360" w:lineRule="auto"/>
        <w:ind w:left="709"/>
        <w:outlineLvl w:val="0"/>
        <w:rPr>
          <w:rFonts w:ascii="楷体" w:eastAsia="楷体" w:hAnsi="楷体"/>
          <w:b/>
          <w:bCs/>
          <w:color w:val="000000"/>
          <w:sz w:val="32"/>
        </w:rPr>
      </w:pPr>
      <w:r>
        <w:rPr>
          <w:rFonts w:ascii="楷体" w:eastAsia="楷体" w:hAnsi="楷体" w:hint="eastAsia"/>
          <w:b/>
          <w:bCs/>
          <w:color w:val="000000"/>
          <w:sz w:val="32"/>
        </w:rPr>
        <w:t>（四）主要参加单位和工作组成员。</w:t>
      </w:r>
    </w:p>
    <w:p w:rsidR="00C90E0C" w:rsidRDefault="00C90E0C">
      <w:pPr>
        <w:spacing w:line="360" w:lineRule="auto"/>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牵头单位：中国汽车技术研究中心有限公司（以下简称：中汽中心）。主要参加单位：格林美（武汉）城市矿山产业集团有限公司、广东邦普循环科技有限公司、深圳深</w:t>
      </w:r>
      <w:proofErr w:type="gramStart"/>
      <w:r>
        <w:rPr>
          <w:rFonts w:ascii="仿宋" w:eastAsia="仿宋" w:hAnsi="仿宋" w:hint="eastAsia"/>
          <w:color w:val="000000"/>
          <w:sz w:val="32"/>
          <w:szCs w:val="32"/>
        </w:rPr>
        <w:t>汕</w:t>
      </w:r>
      <w:proofErr w:type="gramEnd"/>
      <w:r>
        <w:rPr>
          <w:rFonts w:ascii="仿宋" w:eastAsia="仿宋" w:hAnsi="仿宋" w:hint="eastAsia"/>
          <w:color w:val="000000"/>
          <w:sz w:val="32"/>
          <w:szCs w:val="32"/>
        </w:rPr>
        <w:t>特别合作</w:t>
      </w:r>
      <w:proofErr w:type="gramStart"/>
      <w:r>
        <w:rPr>
          <w:rFonts w:ascii="仿宋" w:eastAsia="仿宋" w:hAnsi="仿宋" w:hint="eastAsia"/>
          <w:color w:val="000000"/>
          <w:sz w:val="32"/>
          <w:szCs w:val="32"/>
        </w:rPr>
        <w:t>区乾泰技术</w:t>
      </w:r>
      <w:proofErr w:type="gramEnd"/>
      <w:r>
        <w:rPr>
          <w:rFonts w:ascii="仿宋" w:eastAsia="仿宋" w:hAnsi="仿宋" w:hint="eastAsia"/>
          <w:color w:val="000000"/>
          <w:sz w:val="32"/>
          <w:szCs w:val="32"/>
        </w:rPr>
        <w:t>有限公司、玉成有限公司、格林美股份有限公司、</w:t>
      </w:r>
      <w:proofErr w:type="gramStart"/>
      <w:r>
        <w:rPr>
          <w:rFonts w:ascii="仿宋" w:eastAsia="仿宋" w:hAnsi="仿宋" w:hint="eastAsia"/>
          <w:color w:val="000000"/>
          <w:sz w:val="32"/>
          <w:szCs w:val="32"/>
        </w:rPr>
        <w:t>成都兴原再生资源</w:t>
      </w:r>
      <w:proofErr w:type="gramEnd"/>
      <w:r>
        <w:rPr>
          <w:rFonts w:ascii="仿宋" w:eastAsia="仿宋" w:hAnsi="仿宋" w:hint="eastAsia"/>
          <w:color w:val="000000"/>
          <w:sz w:val="32"/>
          <w:szCs w:val="32"/>
        </w:rPr>
        <w:t>股份有限公司、生态环境部固体废物与化学品管理技术中心、中国物资再生协会、中国再生资源回收利用协会报废车分会、北京华新凯业物资再生有限公司、天津新能再生资源有限公司、上海华东拆车股份有限公司、南京创源动力科技有限公司、北京赛德美资源再利用研究院有限公司、北京市汽车</w:t>
      </w:r>
      <w:proofErr w:type="gramStart"/>
      <w:r>
        <w:rPr>
          <w:rFonts w:ascii="仿宋" w:eastAsia="仿宋" w:hAnsi="仿宋" w:hint="eastAsia"/>
          <w:color w:val="000000"/>
          <w:sz w:val="32"/>
          <w:szCs w:val="32"/>
        </w:rPr>
        <w:t>解体厂</w:t>
      </w:r>
      <w:proofErr w:type="gramEnd"/>
      <w:r>
        <w:rPr>
          <w:rFonts w:ascii="仿宋" w:eastAsia="仿宋" w:hAnsi="仿宋" w:hint="eastAsia"/>
          <w:color w:val="000000"/>
          <w:sz w:val="32"/>
          <w:szCs w:val="32"/>
        </w:rPr>
        <w:t>有限公司、</w:t>
      </w:r>
      <w:proofErr w:type="gramStart"/>
      <w:r>
        <w:rPr>
          <w:rFonts w:ascii="仿宋" w:eastAsia="仿宋" w:hAnsi="仿宋" w:hint="eastAsia"/>
          <w:color w:val="000000"/>
          <w:sz w:val="32"/>
          <w:szCs w:val="32"/>
        </w:rPr>
        <w:t>天奇自动化</w:t>
      </w:r>
      <w:proofErr w:type="gramEnd"/>
      <w:r>
        <w:rPr>
          <w:rFonts w:ascii="仿宋" w:eastAsia="仿宋" w:hAnsi="仿宋" w:hint="eastAsia"/>
          <w:color w:val="000000"/>
          <w:sz w:val="32"/>
          <w:szCs w:val="32"/>
        </w:rPr>
        <w:t>工程股份有限公司。</w:t>
      </w:r>
    </w:p>
    <w:p w:rsidR="00C90E0C" w:rsidRDefault="00C90E0C">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工作组成员：黎宇科、李震彪、王佳、潘伟、张铜柱、彭涛、李长东、张志文、杨跃、魏琼、杨慎杰、邓毅、曹辉、张莹、杜世星、王海波、刘永光、</w:t>
      </w:r>
      <w:proofErr w:type="gramStart"/>
      <w:r>
        <w:rPr>
          <w:rFonts w:ascii="仿宋" w:eastAsia="仿宋" w:hAnsi="仿宋" w:hint="eastAsia"/>
          <w:color w:val="000000"/>
          <w:sz w:val="32"/>
          <w:szCs w:val="32"/>
        </w:rPr>
        <w:t>刘决海</w:t>
      </w:r>
      <w:proofErr w:type="gramEnd"/>
      <w:r>
        <w:rPr>
          <w:rFonts w:ascii="仿宋" w:eastAsia="仿宋" w:hAnsi="仿宋" w:hint="eastAsia"/>
          <w:color w:val="000000"/>
          <w:sz w:val="32"/>
          <w:szCs w:val="32"/>
        </w:rPr>
        <w:t>、赵小勇、陈亮、孙谨成。</w:t>
      </w:r>
    </w:p>
    <w:p w:rsidR="00C90E0C" w:rsidRDefault="00C90E0C">
      <w:pPr>
        <w:spacing w:line="360" w:lineRule="auto"/>
        <w:ind w:left="709"/>
        <w:outlineLvl w:val="0"/>
        <w:rPr>
          <w:rFonts w:ascii="楷体" w:eastAsia="楷体" w:hAnsi="楷体"/>
          <w:b/>
          <w:bCs/>
          <w:color w:val="000000"/>
          <w:sz w:val="32"/>
        </w:rPr>
      </w:pPr>
      <w:r>
        <w:rPr>
          <w:rFonts w:ascii="楷体" w:eastAsia="楷体" w:hAnsi="楷体" w:hint="eastAsia"/>
          <w:b/>
          <w:bCs/>
          <w:color w:val="000000"/>
          <w:sz w:val="32"/>
        </w:rPr>
        <w:t>（五）主要工作过程。</w:t>
      </w:r>
    </w:p>
    <w:p w:rsidR="00C90E0C" w:rsidRDefault="00C90E0C">
      <w:pPr>
        <w:spacing w:line="360" w:lineRule="auto"/>
        <w:ind w:firstLineChars="200" w:firstLine="643"/>
        <w:outlineLvl w:val="1"/>
        <w:rPr>
          <w:rFonts w:ascii="仿宋" w:eastAsia="仿宋" w:hAnsi="仿宋"/>
          <w:b/>
          <w:bCs/>
          <w:color w:val="000000"/>
          <w:sz w:val="32"/>
          <w:szCs w:val="32"/>
        </w:rPr>
      </w:pPr>
      <w:r>
        <w:rPr>
          <w:rFonts w:ascii="仿宋" w:eastAsia="仿宋" w:hAnsi="仿宋" w:hint="eastAsia"/>
          <w:b/>
          <w:bCs/>
          <w:color w:val="000000"/>
          <w:sz w:val="32"/>
          <w:szCs w:val="32"/>
        </w:rPr>
        <w:lastRenderedPageBreak/>
        <w:t>1.组建工作组、标准起草过程、召开讨论会和调研等情况。</w:t>
      </w:r>
    </w:p>
    <w:p w:rsidR="00C90E0C" w:rsidRDefault="00C90E0C">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color w:val="000000"/>
          <w:sz w:val="32"/>
          <w:szCs w:val="32"/>
        </w:rPr>
        <w:t>0</w:t>
      </w:r>
      <w:r>
        <w:rPr>
          <w:rFonts w:ascii="仿宋" w:eastAsia="仿宋" w:hAnsi="仿宋" w:hint="eastAsia"/>
          <w:color w:val="000000"/>
          <w:sz w:val="32"/>
          <w:szCs w:val="32"/>
        </w:rPr>
        <w:t>21年6月，中</w:t>
      </w:r>
      <w:proofErr w:type="gramStart"/>
      <w:r>
        <w:rPr>
          <w:rFonts w:ascii="仿宋" w:eastAsia="仿宋" w:hAnsi="仿宋" w:hint="eastAsia"/>
          <w:color w:val="000000"/>
          <w:sz w:val="32"/>
          <w:szCs w:val="32"/>
        </w:rPr>
        <w:t>汽中心</w:t>
      </w:r>
      <w:proofErr w:type="gramEnd"/>
      <w:r>
        <w:rPr>
          <w:rFonts w:ascii="仿宋" w:eastAsia="仿宋" w:hAnsi="仿宋" w:hint="eastAsia"/>
          <w:color w:val="000000"/>
          <w:sz w:val="32"/>
          <w:szCs w:val="32"/>
        </w:rPr>
        <w:t>牵头组建报废电动汽车回收拆解技术要求行业标准编制研究工作组（以下简称：编制工作组），明确了工作思路和计划安排、各成员单位的工作任务。</w:t>
      </w:r>
    </w:p>
    <w:p w:rsidR="00C90E0C" w:rsidRDefault="00C90E0C">
      <w:pPr>
        <w:spacing w:line="360" w:lineRule="auto"/>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2</w:t>
      </w:r>
      <w:r>
        <w:rPr>
          <w:rFonts w:ascii="仿宋" w:eastAsia="仿宋" w:hAnsi="仿宋"/>
          <w:color w:val="000000"/>
          <w:sz w:val="32"/>
          <w:szCs w:val="32"/>
        </w:rPr>
        <w:t>02</w:t>
      </w:r>
      <w:r>
        <w:rPr>
          <w:rFonts w:ascii="仿宋" w:eastAsia="仿宋" w:hAnsi="仿宋" w:hint="eastAsia"/>
          <w:color w:val="000000"/>
          <w:sz w:val="32"/>
          <w:szCs w:val="32"/>
        </w:rPr>
        <w:t>1年7月，编制工作组在大连组织召开行业标准编制研究启动会，汽车生产和回收拆解、动力电池回收利用等企业、行业协会以及相关机构近50位专家出席会议，对标准研究方向和重点内容等</w:t>
      </w:r>
      <w:proofErr w:type="gramStart"/>
      <w:r>
        <w:rPr>
          <w:rFonts w:ascii="仿宋" w:eastAsia="仿宋" w:hAnsi="仿宋" w:hint="eastAsia"/>
          <w:color w:val="000000"/>
          <w:sz w:val="32"/>
          <w:szCs w:val="32"/>
        </w:rPr>
        <w:t>研</w:t>
      </w:r>
      <w:proofErr w:type="gramEnd"/>
      <w:r>
        <w:rPr>
          <w:rFonts w:ascii="仿宋" w:eastAsia="仿宋" w:hAnsi="仿宋" w:hint="eastAsia"/>
          <w:color w:val="000000"/>
          <w:sz w:val="32"/>
          <w:szCs w:val="32"/>
        </w:rPr>
        <w:t>提意见和建议。</w:t>
      </w:r>
    </w:p>
    <w:p w:rsidR="00C90E0C" w:rsidRDefault="00C90E0C">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2021年7月—10月，编制工作组就确定的重点内容开展深入调研和资料收集、研究相关工作，起草形成标准初稿。</w:t>
      </w:r>
    </w:p>
    <w:p w:rsidR="00C90E0C" w:rsidRDefault="00C90E0C">
      <w:pPr>
        <w:spacing w:line="360" w:lineRule="auto"/>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2</w:t>
      </w:r>
      <w:r>
        <w:rPr>
          <w:rFonts w:ascii="仿宋" w:eastAsia="仿宋" w:hAnsi="仿宋"/>
          <w:color w:val="000000"/>
          <w:sz w:val="32"/>
          <w:szCs w:val="32"/>
        </w:rPr>
        <w:t>02</w:t>
      </w:r>
      <w:r>
        <w:rPr>
          <w:rFonts w:ascii="仿宋" w:eastAsia="仿宋" w:hAnsi="仿宋" w:hint="eastAsia"/>
          <w:color w:val="000000"/>
          <w:sz w:val="32"/>
          <w:szCs w:val="32"/>
        </w:rPr>
        <w:t>1年10月</w:t>
      </w:r>
      <w:r>
        <w:rPr>
          <w:rFonts w:ascii="仿宋" w:eastAsia="仿宋" w:hAnsi="仿宋"/>
          <w:color w:val="000000"/>
          <w:sz w:val="32"/>
          <w:szCs w:val="32"/>
        </w:rPr>
        <w:t>，</w:t>
      </w:r>
      <w:r>
        <w:rPr>
          <w:rFonts w:ascii="仿宋" w:eastAsia="仿宋" w:hAnsi="仿宋" w:hint="eastAsia"/>
          <w:color w:val="000000"/>
          <w:sz w:val="32"/>
          <w:szCs w:val="32"/>
        </w:rPr>
        <w:t>编制工作组在上海</w:t>
      </w:r>
      <w:r>
        <w:rPr>
          <w:rFonts w:ascii="仿宋" w:eastAsia="仿宋" w:hAnsi="仿宋"/>
          <w:color w:val="000000"/>
          <w:sz w:val="32"/>
          <w:szCs w:val="32"/>
        </w:rPr>
        <w:t>市召开研讨会</w:t>
      </w:r>
      <w:r>
        <w:rPr>
          <w:rFonts w:ascii="仿宋" w:eastAsia="仿宋" w:hAnsi="仿宋" w:hint="eastAsia"/>
          <w:color w:val="000000"/>
          <w:sz w:val="32"/>
          <w:szCs w:val="32"/>
        </w:rPr>
        <w:t>，生态环境部固体废物与化学品管理技术中心、中国物资再生协会、中国再生资源回收利用协会报废车分会以及汽车生产和回收拆解、动力电池回收利用等企业和机构的近30位专家参加，与会专家对标准文本进行了逐条讨论，修改完善电动汽车拆解环境、安全防护、拆解流程、拆解工具等相关内容。</w:t>
      </w:r>
    </w:p>
    <w:p w:rsidR="00C90E0C" w:rsidRDefault="00C90E0C">
      <w:pPr>
        <w:spacing w:line="360" w:lineRule="auto"/>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2021年10月—</w:t>
      </w:r>
      <w:r>
        <w:rPr>
          <w:rFonts w:ascii="仿宋" w:eastAsia="仿宋" w:hAnsi="仿宋"/>
          <w:color w:val="000000"/>
          <w:sz w:val="32"/>
          <w:szCs w:val="32"/>
        </w:rPr>
        <w:t>1</w:t>
      </w:r>
      <w:r>
        <w:rPr>
          <w:rFonts w:ascii="仿宋" w:eastAsia="仿宋" w:hAnsi="仿宋" w:hint="eastAsia"/>
          <w:color w:val="000000"/>
          <w:sz w:val="32"/>
          <w:szCs w:val="32"/>
        </w:rPr>
        <w:t>2月，编制工作组就部分重点内容进行实地调研，进一步修改完善标准初稿。</w:t>
      </w:r>
    </w:p>
    <w:p w:rsidR="00C90E0C" w:rsidRDefault="00C90E0C">
      <w:pPr>
        <w:spacing w:line="360" w:lineRule="auto"/>
        <w:ind w:firstLineChars="200" w:firstLine="643"/>
        <w:outlineLvl w:val="1"/>
        <w:rPr>
          <w:rFonts w:ascii="仿宋" w:eastAsia="仿宋" w:hAnsi="仿宋"/>
          <w:b/>
          <w:bCs/>
          <w:color w:val="000000"/>
          <w:sz w:val="32"/>
          <w:szCs w:val="32"/>
        </w:rPr>
      </w:pPr>
      <w:r>
        <w:rPr>
          <w:rFonts w:ascii="仿宋" w:eastAsia="仿宋" w:hAnsi="仿宋" w:hint="eastAsia"/>
          <w:b/>
          <w:bCs/>
          <w:color w:val="000000"/>
          <w:sz w:val="32"/>
          <w:szCs w:val="32"/>
        </w:rPr>
        <w:t>2.标准征求意见情况。</w:t>
      </w:r>
    </w:p>
    <w:p w:rsidR="00C90E0C" w:rsidRDefault="00C90E0C">
      <w:pPr>
        <w:spacing w:line="360" w:lineRule="auto"/>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标准起草编制过程中，编制工作组向金龙联合汽车工业（苏州）有限公司、大众汽车（中国）投资有限公司、浙江</w:t>
      </w:r>
      <w:r>
        <w:rPr>
          <w:rFonts w:ascii="仿宋" w:eastAsia="仿宋" w:hAnsi="仿宋" w:hint="eastAsia"/>
          <w:color w:val="000000"/>
          <w:sz w:val="32"/>
          <w:szCs w:val="32"/>
        </w:rPr>
        <w:lastRenderedPageBreak/>
        <w:t>吉利新能源商用</w:t>
      </w:r>
      <w:proofErr w:type="gramStart"/>
      <w:r>
        <w:rPr>
          <w:rFonts w:ascii="仿宋" w:eastAsia="仿宋" w:hAnsi="仿宋" w:hint="eastAsia"/>
          <w:color w:val="000000"/>
          <w:sz w:val="32"/>
          <w:szCs w:val="32"/>
        </w:rPr>
        <w:t>车集团</w:t>
      </w:r>
      <w:proofErr w:type="gramEnd"/>
      <w:r>
        <w:rPr>
          <w:rFonts w:ascii="仿宋" w:eastAsia="仿宋" w:hAnsi="仿宋" w:hint="eastAsia"/>
          <w:color w:val="000000"/>
          <w:sz w:val="32"/>
          <w:szCs w:val="32"/>
        </w:rPr>
        <w:t>有限公司、</w:t>
      </w:r>
      <w:proofErr w:type="gramStart"/>
      <w:r>
        <w:rPr>
          <w:rFonts w:ascii="仿宋" w:eastAsia="仿宋" w:hAnsi="仿宋" w:hint="eastAsia"/>
          <w:color w:val="000000"/>
          <w:sz w:val="32"/>
          <w:szCs w:val="32"/>
        </w:rPr>
        <w:t>蔚来汽车</w:t>
      </w:r>
      <w:proofErr w:type="gramEnd"/>
      <w:r>
        <w:rPr>
          <w:rFonts w:ascii="仿宋" w:eastAsia="仿宋" w:hAnsi="仿宋" w:hint="eastAsia"/>
          <w:color w:val="000000"/>
          <w:sz w:val="32"/>
          <w:szCs w:val="32"/>
        </w:rPr>
        <w:t>、瑞萨科林(上海)新能源有限公司等企业征求意见，并根据所提意见完善标准初稿。</w:t>
      </w:r>
    </w:p>
    <w:p w:rsidR="00C90E0C" w:rsidRDefault="00C90E0C">
      <w:pPr>
        <w:spacing w:line="360" w:lineRule="auto"/>
        <w:ind w:firstLineChars="200" w:firstLine="640"/>
        <w:rPr>
          <w:rFonts w:ascii="仿宋" w:eastAsia="仿宋" w:hAnsi="仿宋"/>
          <w:b/>
          <w:bCs/>
          <w:color w:val="000000"/>
          <w:sz w:val="32"/>
          <w:szCs w:val="32"/>
        </w:rPr>
      </w:pPr>
      <w:r>
        <w:rPr>
          <w:rFonts w:ascii="仿宋" w:eastAsia="仿宋" w:hAnsi="仿宋" w:hint="eastAsia"/>
          <w:color w:val="000000"/>
          <w:sz w:val="32"/>
          <w:szCs w:val="32"/>
        </w:rPr>
        <w:t>2022年1月-6月，在充分听取和研究相关研究机构、行业协会、行业企业、领域专家意见的基础上，完善标准文本，起草形成《报废电动汽车回收拆解技术要求》（征求意见稿）。</w:t>
      </w:r>
    </w:p>
    <w:p w:rsidR="00C90E0C" w:rsidRDefault="00C90E0C">
      <w:pPr>
        <w:spacing w:line="360" w:lineRule="auto"/>
        <w:ind w:firstLineChars="200" w:firstLine="640"/>
        <w:outlineLvl w:val="0"/>
        <w:rPr>
          <w:rFonts w:ascii="黑体" w:eastAsia="黑体" w:hAnsi="黑体"/>
          <w:color w:val="000000"/>
          <w:sz w:val="32"/>
        </w:rPr>
      </w:pPr>
      <w:r>
        <w:rPr>
          <w:rFonts w:ascii="黑体" w:eastAsia="黑体" w:hAnsi="黑体" w:hint="eastAsia"/>
          <w:color w:val="000000"/>
          <w:sz w:val="32"/>
        </w:rPr>
        <w:t>二、标准制修订原则和内容</w:t>
      </w:r>
    </w:p>
    <w:p w:rsidR="00C90E0C" w:rsidRDefault="00C90E0C">
      <w:pPr>
        <w:spacing w:line="360" w:lineRule="auto"/>
        <w:ind w:firstLineChars="200" w:firstLine="643"/>
        <w:outlineLvl w:val="0"/>
        <w:rPr>
          <w:rFonts w:ascii="楷体" w:eastAsia="楷体" w:hAnsi="楷体"/>
          <w:b/>
          <w:bCs/>
          <w:color w:val="000000"/>
          <w:sz w:val="32"/>
          <w:szCs w:val="32"/>
        </w:rPr>
      </w:pPr>
      <w:r>
        <w:rPr>
          <w:rFonts w:ascii="楷体" w:eastAsia="楷体" w:hAnsi="楷体" w:hint="eastAsia"/>
          <w:b/>
          <w:bCs/>
          <w:color w:val="000000"/>
          <w:sz w:val="32"/>
          <w:szCs w:val="32"/>
        </w:rPr>
        <w:t>（一）制修订原则。</w:t>
      </w:r>
    </w:p>
    <w:p w:rsidR="00C90E0C" w:rsidRDefault="00C90E0C">
      <w:pPr>
        <w:spacing w:line="360" w:lineRule="auto"/>
        <w:ind w:firstLineChars="200" w:firstLine="643"/>
        <w:rPr>
          <w:rFonts w:ascii="仿宋" w:eastAsia="仿宋" w:hAnsi="仿宋"/>
          <w:color w:val="000000"/>
          <w:sz w:val="32"/>
          <w:szCs w:val="32"/>
        </w:rPr>
      </w:pPr>
      <w:r>
        <w:rPr>
          <w:rFonts w:ascii="仿宋" w:eastAsia="仿宋" w:hAnsi="仿宋"/>
          <w:b/>
          <w:bCs/>
          <w:color w:val="000000"/>
          <w:sz w:val="32"/>
          <w:szCs w:val="32"/>
        </w:rPr>
        <w:t>1.</w:t>
      </w:r>
      <w:r>
        <w:rPr>
          <w:rFonts w:ascii="仿宋" w:eastAsia="仿宋" w:hAnsi="仿宋" w:hint="eastAsia"/>
          <w:b/>
          <w:bCs/>
          <w:color w:val="000000"/>
          <w:sz w:val="32"/>
          <w:szCs w:val="32"/>
        </w:rPr>
        <w:t>一致性原则。</w:t>
      </w:r>
      <w:r>
        <w:rPr>
          <w:rFonts w:ascii="仿宋" w:eastAsia="仿宋" w:hAnsi="仿宋" w:hint="eastAsia"/>
          <w:color w:val="000000"/>
          <w:sz w:val="32"/>
          <w:szCs w:val="32"/>
        </w:rPr>
        <w:t>标准中所提出的规定、准则、技术指标适应行业发展形势要求，与机动车报废回收、道路交通安全、生态环境保护、资源循环利用、标准化等相关规定和标准无</w:t>
      </w:r>
      <w:r>
        <w:rPr>
          <w:rFonts w:ascii="仿宋" w:eastAsia="仿宋" w:hAnsi="仿宋"/>
          <w:color w:val="000000"/>
          <w:sz w:val="32"/>
          <w:szCs w:val="32"/>
        </w:rPr>
        <w:t>冲突或相悖</w:t>
      </w:r>
      <w:r>
        <w:rPr>
          <w:rFonts w:ascii="仿宋" w:eastAsia="仿宋" w:hAnsi="仿宋" w:hint="eastAsia"/>
          <w:color w:val="000000"/>
          <w:sz w:val="32"/>
          <w:szCs w:val="32"/>
        </w:rPr>
        <w:t>，做到充分协调一致</w:t>
      </w:r>
      <w:r>
        <w:rPr>
          <w:rFonts w:ascii="仿宋" w:eastAsia="仿宋" w:hAnsi="仿宋"/>
          <w:color w:val="000000"/>
          <w:sz w:val="32"/>
          <w:szCs w:val="32"/>
        </w:rPr>
        <w:t>。</w:t>
      </w:r>
    </w:p>
    <w:p w:rsidR="00C90E0C" w:rsidRDefault="00C90E0C">
      <w:pPr>
        <w:spacing w:line="360" w:lineRule="auto"/>
        <w:ind w:firstLineChars="200" w:firstLine="643"/>
        <w:rPr>
          <w:rFonts w:ascii="仿宋" w:eastAsia="仿宋" w:hAnsi="仿宋" w:hint="eastAsia"/>
          <w:b/>
          <w:bCs/>
          <w:color w:val="000000"/>
          <w:sz w:val="32"/>
          <w:szCs w:val="32"/>
        </w:rPr>
      </w:pPr>
      <w:r>
        <w:rPr>
          <w:rFonts w:ascii="仿宋" w:eastAsia="仿宋" w:hAnsi="仿宋" w:hint="eastAsia"/>
          <w:b/>
          <w:bCs/>
          <w:color w:val="000000"/>
          <w:sz w:val="32"/>
          <w:szCs w:val="32"/>
        </w:rPr>
        <w:t>2.科学性原则。</w:t>
      </w:r>
      <w:r>
        <w:rPr>
          <w:rFonts w:ascii="仿宋" w:eastAsia="仿宋" w:hAnsi="仿宋" w:hint="eastAsia"/>
          <w:color w:val="000000"/>
          <w:sz w:val="32"/>
          <w:szCs w:val="32"/>
        </w:rPr>
        <w:t>标准提出进场检测、厂内转移、拆解、贮存各环节安全作业技术指导内容，全过程预防发生人员触电等事故风险。提出动力电池关键零部件绝缘、贮存等妥善处理技术指导内容，有效防范安全事故发生。并结合最新技术进展，推广先进适用的工艺装备和操作规程。</w:t>
      </w:r>
    </w:p>
    <w:p w:rsidR="00C90E0C" w:rsidRDefault="00C90E0C">
      <w:pPr>
        <w:spacing w:line="360" w:lineRule="auto"/>
        <w:ind w:firstLineChars="200" w:firstLine="643"/>
        <w:rPr>
          <w:rFonts w:ascii="仿宋" w:eastAsia="仿宋" w:hAnsi="仿宋" w:hint="eastAsia"/>
          <w:color w:val="000000"/>
          <w:sz w:val="32"/>
          <w:szCs w:val="32"/>
        </w:rPr>
      </w:pPr>
      <w:r>
        <w:rPr>
          <w:rFonts w:ascii="仿宋" w:eastAsia="仿宋" w:hAnsi="仿宋" w:hint="eastAsia"/>
          <w:b/>
          <w:bCs/>
          <w:color w:val="000000"/>
          <w:sz w:val="32"/>
          <w:szCs w:val="32"/>
        </w:rPr>
        <w:t>3.实操性原则。</w:t>
      </w:r>
      <w:r>
        <w:rPr>
          <w:rFonts w:ascii="仿宋" w:eastAsia="仿宋" w:hAnsi="仿宋" w:hint="eastAsia"/>
          <w:color w:val="000000"/>
          <w:sz w:val="32"/>
          <w:szCs w:val="32"/>
        </w:rPr>
        <w:t>标准紧密结合报废机动车回收拆解技术发展水平和企业实际需求，提出适用的场地、设备、人员等条件要求，以及操作性强的作业技术规范。同时，充分考虑动力电池回收利用的需要，提出支撑溯源管理、综合利用相</w:t>
      </w:r>
      <w:r>
        <w:rPr>
          <w:rFonts w:ascii="仿宋" w:eastAsia="仿宋" w:hAnsi="仿宋" w:hint="eastAsia"/>
          <w:color w:val="000000"/>
          <w:sz w:val="32"/>
          <w:szCs w:val="32"/>
        </w:rPr>
        <w:lastRenderedPageBreak/>
        <w:t>关指导内容。</w:t>
      </w:r>
    </w:p>
    <w:p w:rsidR="00C90E0C" w:rsidRDefault="00C90E0C">
      <w:pPr>
        <w:spacing w:line="360" w:lineRule="auto"/>
        <w:ind w:firstLineChars="200" w:firstLine="643"/>
        <w:outlineLvl w:val="0"/>
        <w:rPr>
          <w:rFonts w:ascii="楷体" w:eastAsia="楷体" w:hAnsi="楷体"/>
          <w:b/>
          <w:bCs/>
          <w:color w:val="000000"/>
          <w:sz w:val="32"/>
          <w:szCs w:val="32"/>
        </w:rPr>
      </w:pPr>
      <w:r>
        <w:rPr>
          <w:rFonts w:ascii="楷体" w:eastAsia="楷体" w:hAnsi="楷体" w:hint="eastAsia"/>
          <w:b/>
          <w:bCs/>
          <w:color w:val="000000"/>
          <w:sz w:val="32"/>
          <w:szCs w:val="32"/>
        </w:rPr>
        <w:t>（二）主要制修订的内容。</w:t>
      </w:r>
    </w:p>
    <w:p w:rsidR="00C90E0C" w:rsidRDefault="00C90E0C">
      <w:pPr>
        <w:spacing w:line="360" w:lineRule="auto"/>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标准界定了报废电动汽车回收拆解的术语和定义、规定了安全防护要求、进厂检测和分类、报废电动汽车贮存要求、场内转移、拆解技术要求以及动力蓄电池贮存要求。</w:t>
      </w:r>
    </w:p>
    <w:p w:rsidR="00C90E0C" w:rsidRDefault="00C90E0C">
      <w:pPr>
        <w:spacing w:line="360" w:lineRule="auto"/>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标准共包含9个章节，3个附录，主要内容如下：</w:t>
      </w:r>
    </w:p>
    <w:p w:rsidR="00C90E0C" w:rsidRDefault="00C90E0C">
      <w:pPr>
        <w:spacing w:line="360" w:lineRule="auto"/>
        <w:ind w:firstLineChars="200" w:firstLine="643"/>
        <w:outlineLvl w:val="1"/>
        <w:rPr>
          <w:rFonts w:ascii="仿宋" w:eastAsia="仿宋" w:hAnsi="仿宋"/>
          <w:b/>
          <w:bCs/>
          <w:color w:val="000000"/>
          <w:sz w:val="32"/>
          <w:szCs w:val="32"/>
        </w:rPr>
      </w:pPr>
      <w:r>
        <w:rPr>
          <w:rFonts w:ascii="仿宋" w:eastAsia="仿宋" w:hAnsi="仿宋" w:hint="eastAsia"/>
          <w:b/>
          <w:bCs/>
          <w:color w:val="000000"/>
          <w:sz w:val="32"/>
          <w:szCs w:val="32"/>
        </w:rPr>
        <w:t>1.范围（第1章）</w:t>
      </w:r>
    </w:p>
    <w:p w:rsidR="00C90E0C" w:rsidRDefault="00C90E0C">
      <w:pPr>
        <w:spacing w:line="360" w:lineRule="auto"/>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介绍标准规定的内容和适用的电动车型范围。</w:t>
      </w:r>
    </w:p>
    <w:p w:rsidR="00C90E0C" w:rsidRDefault="00C90E0C">
      <w:pPr>
        <w:spacing w:line="360" w:lineRule="auto"/>
        <w:ind w:firstLineChars="200" w:firstLine="643"/>
        <w:outlineLvl w:val="1"/>
        <w:rPr>
          <w:rFonts w:ascii="仿宋" w:eastAsia="仿宋" w:hAnsi="仿宋" w:hint="eastAsia"/>
          <w:b/>
          <w:bCs/>
          <w:color w:val="000000"/>
          <w:sz w:val="32"/>
          <w:szCs w:val="32"/>
        </w:rPr>
      </w:pPr>
      <w:r>
        <w:rPr>
          <w:rFonts w:ascii="仿宋" w:eastAsia="仿宋" w:hAnsi="仿宋" w:hint="eastAsia"/>
          <w:b/>
          <w:bCs/>
          <w:color w:val="000000"/>
          <w:sz w:val="32"/>
          <w:szCs w:val="32"/>
        </w:rPr>
        <w:t>2.规范性引用文件（第2章）</w:t>
      </w:r>
    </w:p>
    <w:p w:rsidR="00C90E0C" w:rsidRDefault="00C90E0C">
      <w:pPr>
        <w:spacing w:line="360" w:lineRule="auto"/>
        <w:ind w:firstLineChars="200" w:firstLine="640"/>
        <w:rPr>
          <w:rFonts w:ascii="仿宋" w:eastAsia="仿宋" w:hAnsi="仿宋"/>
          <w:color w:val="000000"/>
          <w:sz w:val="32"/>
          <w:szCs w:val="32"/>
        </w:rPr>
      </w:pPr>
      <w:r>
        <w:rPr>
          <w:rFonts w:ascii="仿宋" w:eastAsia="仿宋" w:hAnsi="仿宋"/>
          <w:color w:val="000000"/>
          <w:sz w:val="32"/>
          <w:szCs w:val="32"/>
        </w:rPr>
        <w:t>参考引用的标准包括19个国家标准</w:t>
      </w:r>
      <w:r>
        <w:rPr>
          <w:rFonts w:ascii="仿宋" w:eastAsia="仿宋" w:hAnsi="仿宋" w:hint="eastAsia"/>
          <w:color w:val="000000"/>
          <w:sz w:val="32"/>
          <w:szCs w:val="32"/>
        </w:rPr>
        <w:t>、</w:t>
      </w:r>
      <w:r>
        <w:rPr>
          <w:rFonts w:ascii="仿宋" w:eastAsia="仿宋" w:hAnsi="仿宋"/>
          <w:color w:val="000000"/>
          <w:sz w:val="32"/>
          <w:szCs w:val="32"/>
        </w:rPr>
        <w:t>5个行业标准。</w:t>
      </w:r>
    </w:p>
    <w:p w:rsidR="00C90E0C" w:rsidRDefault="00C90E0C">
      <w:pPr>
        <w:spacing w:line="360" w:lineRule="auto"/>
        <w:ind w:firstLineChars="200" w:firstLine="643"/>
        <w:outlineLvl w:val="1"/>
        <w:rPr>
          <w:rFonts w:ascii="仿宋" w:eastAsia="仿宋" w:hAnsi="仿宋" w:hint="eastAsia"/>
          <w:b/>
          <w:bCs/>
          <w:color w:val="000000"/>
          <w:sz w:val="32"/>
          <w:szCs w:val="32"/>
        </w:rPr>
      </w:pPr>
      <w:r>
        <w:rPr>
          <w:rFonts w:ascii="仿宋" w:eastAsia="仿宋" w:hAnsi="仿宋" w:hint="eastAsia"/>
          <w:b/>
          <w:bCs/>
          <w:color w:val="000000"/>
          <w:sz w:val="32"/>
          <w:szCs w:val="32"/>
        </w:rPr>
        <w:t>3.术语和定义（第3.1—3.13节）</w:t>
      </w:r>
    </w:p>
    <w:p w:rsidR="00C90E0C" w:rsidRDefault="00C90E0C">
      <w:pPr>
        <w:ind w:firstLineChars="200" w:firstLine="640"/>
        <w:rPr>
          <w:rFonts w:eastAsia="仿宋_GB2312"/>
          <w:b/>
          <w:sz w:val="32"/>
          <w:szCs w:val="32"/>
        </w:rPr>
      </w:pPr>
      <w:r>
        <w:rPr>
          <w:rFonts w:eastAsia="仿宋_GB2312" w:hint="eastAsia"/>
          <w:sz w:val="32"/>
          <w:szCs w:val="32"/>
        </w:rPr>
        <w:t>对一些重要术语进行定义，包括安全防护、断电、绝缘处理、抽排</w:t>
      </w:r>
      <w:r>
        <w:rPr>
          <w:rFonts w:eastAsia="仿宋_GB2312"/>
          <w:sz w:val="32"/>
          <w:szCs w:val="32"/>
        </w:rPr>
        <w:t>等。</w:t>
      </w:r>
      <w:r>
        <w:rPr>
          <w:rFonts w:eastAsia="仿宋_GB2312" w:hint="eastAsia"/>
          <w:sz w:val="32"/>
          <w:szCs w:val="32"/>
        </w:rPr>
        <w:t>“安全防护”定义为作业过程中，对作业人员直接的或间接的绝缘防护等安全措施。“断电”定义切断低压电源和高压电源的操作。“绝缘处理”定义为对动力蓄电池或带电装置的电能输出端，以及信号线、控制线等存在短路、漏电等危险隐患的部位进行包覆与隔断处理的操作。“抽排”在安全绝缘的环境下，对电动汽车中不能自然流出的流体（液体、气体）进行抽吸。“事故车”目前行业内没有统一的定义，由于事故电动车安全环保隐患高，在进入报废机动车回收拆解企业后应引起高度重视，</w:t>
      </w:r>
      <w:proofErr w:type="gramStart"/>
      <w:r>
        <w:rPr>
          <w:rFonts w:eastAsia="仿宋_GB2312" w:hint="eastAsia"/>
          <w:sz w:val="32"/>
          <w:szCs w:val="32"/>
        </w:rPr>
        <w:t>故标准</w:t>
      </w:r>
      <w:proofErr w:type="gramEnd"/>
      <w:r>
        <w:rPr>
          <w:rFonts w:eastAsia="仿宋_GB2312" w:hint="eastAsia"/>
          <w:sz w:val="32"/>
          <w:szCs w:val="32"/>
        </w:rPr>
        <w:t>将其进行了定义，即发生过碰撞、火烧、泡水、自然损耗等，造成轻</w:t>
      </w:r>
      <w:r>
        <w:rPr>
          <w:rFonts w:eastAsia="仿宋_GB2312" w:hint="eastAsia"/>
          <w:sz w:val="32"/>
          <w:szCs w:val="32"/>
        </w:rPr>
        <w:lastRenderedPageBreak/>
        <w:t>微损坏及以上程度的车辆。</w:t>
      </w:r>
    </w:p>
    <w:p w:rsidR="00C90E0C" w:rsidRDefault="00C90E0C">
      <w:pPr>
        <w:spacing w:line="360" w:lineRule="auto"/>
        <w:ind w:firstLineChars="200" w:firstLine="643"/>
        <w:outlineLvl w:val="1"/>
        <w:rPr>
          <w:rFonts w:ascii="仿宋" w:eastAsia="仿宋" w:hAnsi="仿宋" w:hint="eastAsia"/>
          <w:b/>
          <w:bCs/>
          <w:color w:val="000000"/>
          <w:sz w:val="32"/>
          <w:szCs w:val="32"/>
        </w:rPr>
      </w:pPr>
      <w:r>
        <w:rPr>
          <w:rFonts w:ascii="仿宋" w:eastAsia="仿宋" w:hAnsi="仿宋" w:hint="eastAsia"/>
          <w:b/>
          <w:bCs/>
          <w:color w:val="000000"/>
          <w:sz w:val="32"/>
          <w:szCs w:val="32"/>
        </w:rPr>
        <w:t>4.安全防护要求（第4.1—4.2节）</w:t>
      </w:r>
    </w:p>
    <w:p w:rsidR="00C90E0C" w:rsidRDefault="00C90E0C">
      <w:pPr>
        <w:ind w:firstLineChars="200" w:firstLine="640"/>
        <w:rPr>
          <w:rFonts w:eastAsia="仿宋_GB2312"/>
          <w:b/>
          <w:sz w:val="32"/>
          <w:szCs w:val="32"/>
        </w:rPr>
      </w:pPr>
      <w:r>
        <w:rPr>
          <w:rFonts w:eastAsia="仿宋_GB2312" w:hint="eastAsia"/>
          <w:sz w:val="32"/>
          <w:szCs w:val="32"/>
        </w:rPr>
        <w:t>本章对报废电动汽车拆解安全防护的一般要求和作业人员防护</w:t>
      </w:r>
      <w:proofErr w:type="gramStart"/>
      <w:r>
        <w:rPr>
          <w:rFonts w:eastAsia="仿宋_GB2312" w:hint="eastAsia"/>
          <w:sz w:val="32"/>
          <w:szCs w:val="32"/>
        </w:rPr>
        <w:t>作出</w:t>
      </w:r>
      <w:proofErr w:type="gramEnd"/>
      <w:r>
        <w:rPr>
          <w:rFonts w:eastAsia="仿宋_GB2312" w:hint="eastAsia"/>
          <w:sz w:val="32"/>
          <w:szCs w:val="32"/>
        </w:rPr>
        <w:t>规定。一般要求方面，明确电动汽车动力蓄电池拆卸人员的资格和数量，作业时应穿戴个人防护装备及人员防护装备的选用，企业应制定应急预案等要求。作业人员防护要求方面，按不同作业情形对作业人员实施三种等级的作业防护措施，建议穿戴的防护装备及装备应满足的国标要求，并明确了作业人员在不同作业类别中应满足的最低拆解防护等级要求。</w:t>
      </w:r>
    </w:p>
    <w:p w:rsidR="00C90E0C" w:rsidRDefault="00C90E0C">
      <w:pPr>
        <w:ind w:firstLineChars="200" w:firstLine="643"/>
        <w:outlineLvl w:val="1"/>
        <w:rPr>
          <w:rFonts w:eastAsia="仿宋_GB2312"/>
          <w:b/>
          <w:sz w:val="32"/>
          <w:szCs w:val="32"/>
        </w:rPr>
      </w:pPr>
      <w:r>
        <w:rPr>
          <w:rFonts w:eastAsia="仿宋_GB2312" w:hint="eastAsia"/>
          <w:b/>
          <w:sz w:val="32"/>
          <w:szCs w:val="32"/>
        </w:rPr>
        <w:t>5</w:t>
      </w:r>
      <w:r>
        <w:rPr>
          <w:rFonts w:eastAsia="仿宋_GB2312"/>
          <w:b/>
          <w:sz w:val="32"/>
          <w:szCs w:val="32"/>
        </w:rPr>
        <w:t>.</w:t>
      </w:r>
      <w:r>
        <w:rPr>
          <w:rFonts w:eastAsia="仿宋_GB2312" w:hint="eastAsia"/>
          <w:b/>
          <w:sz w:val="32"/>
          <w:szCs w:val="32"/>
        </w:rPr>
        <w:t>进厂检测和分类</w:t>
      </w:r>
      <w:r>
        <w:rPr>
          <w:rFonts w:eastAsia="仿宋_GB2312"/>
          <w:b/>
          <w:sz w:val="32"/>
          <w:szCs w:val="32"/>
        </w:rPr>
        <w:t>（第</w:t>
      </w:r>
      <w:r>
        <w:rPr>
          <w:rFonts w:eastAsia="仿宋_GB2312" w:hint="eastAsia"/>
          <w:b/>
          <w:sz w:val="32"/>
          <w:szCs w:val="32"/>
        </w:rPr>
        <w:t>5</w:t>
      </w:r>
      <w:r>
        <w:rPr>
          <w:rFonts w:eastAsia="仿宋_GB2312"/>
          <w:b/>
          <w:sz w:val="32"/>
          <w:szCs w:val="32"/>
        </w:rPr>
        <w:t>.1—</w:t>
      </w:r>
      <w:r>
        <w:rPr>
          <w:rFonts w:eastAsia="仿宋_GB2312" w:hint="eastAsia"/>
          <w:b/>
          <w:sz w:val="32"/>
          <w:szCs w:val="32"/>
        </w:rPr>
        <w:t>5</w:t>
      </w:r>
      <w:r>
        <w:rPr>
          <w:rFonts w:eastAsia="仿宋_GB2312"/>
          <w:b/>
          <w:sz w:val="32"/>
          <w:szCs w:val="32"/>
        </w:rPr>
        <w:t>.</w:t>
      </w:r>
      <w:r>
        <w:rPr>
          <w:rFonts w:eastAsia="仿宋_GB2312" w:hint="eastAsia"/>
          <w:b/>
          <w:sz w:val="32"/>
          <w:szCs w:val="32"/>
        </w:rPr>
        <w:t>2</w:t>
      </w:r>
      <w:r>
        <w:rPr>
          <w:rFonts w:eastAsia="仿宋_GB2312"/>
          <w:b/>
          <w:sz w:val="32"/>
          <w:szCs w:val="32"/>
        </w:rPr>
        <w:t>节）</w:t>
      </w:r>
    </w:p>
    <w:p w:rsidR="00C90E0C" w:rsidRDefault="00C90E0C">
      <w:pPr>
        <w:ind w:firstLineChars="200" w:firstLine="640"/>
        <w:rPr>
          <w:rFonts w:eastAsia="仿宋_GB2312" w:hint="eastAsia"/>
          <w:b/>
          <w:sz w:val="32"/>
          <w:szCs w:val="32"/>
        </w:rPr>
      </w:pPr>
      <w:r>
        <w:rPr>
          <w:rFonts w:eastAsia="仿宋_GB2312" w:hint="eastAsia"/>
          <w:sz w:val="32"/>
          <w:szCs w:val="32"/>
        </w:rPr>
        <w:t>要求回收报废电动汽车后，由作业人员按流程对整车进行检测，如实填写报废电动汽车信息随车记录单，通过检测将车辆分为风险车辆和正常车辆两类，分别进行明显标识，风险车辆经过处理后，方可开展后续拆解工作。</w:t>
      </w:r>
    </w:p>
    <w:p w:rsidR="00C90E0C" w:rsidRDefault="00C90E0C">
      <w:pPr>
        <w:ind w:firstLineChars="200" w:firstLine="643"/>
        <w:outlineLvl w:val="1"/>
        <w:rPr>
          <w:rFonts w:eastAsia="仿宋_GB2312"/>
          <w:b/>
          <w:sz w:val="32"/>
          <w:szCs w:val="32"/>
        </w:rPr>
      </w:pPr>
      <w:r>
        <w:rPr>
          <w:rFonts w:eastAsia="仿宋_GB2312" w:hint="eastAsia"/>
          <w:b/>
          <w:sz w:val="32"/>
          <w:szCs w:val="32"/>
        </w:rPr>
        <w:t>6.</w:t>
      </w:r>
      <w:r>
        <w:rPr>
          <w:rFonts w:eastAsia="仿宋_GB2312" w:hint="eastAsia"/>
          <w:b/>
          <w:sz w:val="32"/>
          <w:szCs w:val="32"/>
        </w:rPr>
        <w:t>报废电动汽车贮存要求</w:t>
      </w:r>
      <w:r>
        <w:rPr>
          <w:rFonts w:eastAsia="仿宋_GB2312"/>
          <w:b/>
          <w:sz w:val="32"/>
          <w:szCs w:val="32"/>
        </w:rPr>
        <w:t>（第</w:t>
      </w:r>
      <w:r>
        <w:rPr>
          <w:rFonts w:eastAsia="仿宋_GB2312"/>
          <w:b/>
          <w:sz w:val="32"/>
          <w:szCs w:val="32"/>
        </w:rPr>
        <w:t>6.1—6.</w:t>
      </w:r>
      <w:r>
        <w:rPr>
          <w:rFonts w:eastAsia="仿宋_GB2312" w:hint="eastAsia"/>
          <w:b/>
          <w:sz w:val="32"/>
          <w:szCs w:val="32"/>
        </w:rPr>
        <w:t>4</w:t>
      </w:r>
      <w:r>
        <w:rPr>
          <w:rFonts w:eastAsia="仿宋_GB2312"/>
          <w:b/>
          <w:sz w:val="32"/>
          <w:szCs w:val="32"/>
        </w:rPr>
        <w:t>节）</w:t>
      </w:r>
    </w:p>
    <w:p w:rsidR="00C90E0C" w:rsidRDefault="00C90E0C">
      <w:pPr>
        <w:ind w:firstLineChars="200" w:firstLine="640"/>
        <w:rPr>
          <w:rFonts w:eastAsia="仿宋_GB2312"/>
          <w:sz w:val="32"/>
          <w:szCs w:val="32"/>
        </w:rPr>
      </w:pPr>
      <w:r>
        <w:rPr>
          <w:rFonts w:eastAsia="仿宋_GB2312" w:hint="eastAsia"/>
          <w:sz w:val="32"/>
          <w:szCs w:val="32"/>
        </w:rPr>
        <w:t>规定了报废电动汽车在未拆卸动力蓄电池前应在专用存储场地中贮存，明确了报废电动汽车贮存的场地建设、安全和消防要求，并应尽快拆卸动力蓄电池。其中，考虑到视频监控能够对报废电动汽车的起火隐患的早期征兆起到预警作用，且当前基本上所有报废机动车回收拆解企业厂区均是视频监控覆盖的，故提出对报废电动汽车贮存场地宜进行</w:t>
      </w:r>
      <w:r>
        <w:rPr>
          <w:rFonts w:eastAsia="仿宋_GB2312" w:hint="eastAsia"/>
          <w:sz w:val="32"/>
          <w:szCs w:val="32"/>
        </w:rPr>
        <w:lastRenderedPageBreak/>
        <w:t>视频监控的要求。</w:t>
      </w:r>
    </w:p>
    <w:p w:rsidR="00C90E0C" w:rsidRDefault="00C90E0C">
      <w:pPr>
        <w:ind w:firstLineChars="200" w:firstLine="643"/>
        <w:outlineLvl w:val="1"/>
        <w:rPr>
          <w:rFonts w:eastAsia="仿宋_GB2312"/>
          <w:b/>
          <w:sz w:val="32"/>
          <w:szCs w:val="32"/>
        </w:rPr>
      </w:pPr>
      <w:r>
        <w:rPr>
          <w:rFonts w:eastAsia="仿宋_GB2312"/>
          <w:b/>
          <w:sz w:val="32"/>
          <w:szCs w:val="32"/>
        </w:rPr>
        <w:t>7.</w:t>
      </w:r>
      <w:r>
        <w:rPr>
          <w:rFonts w:eastAsia="仿宋_GB2312" w:hint="eastAsia"/>
          <w:b/>
          <w:sz w:val="32"/>
          <w:szCs w:val="32"/>
        </w:rPr>
        <w:t>厂内转移</w:t>
      </w:r>
      <w:r>
        <w:rPr>
          <w:rFonts w:eastAsia="仿宋_GB2312"/>
          <w:b/>
          <w:sz w:val="32"/>
          <w:szCs w:val="32"/>
        </w:rPr>
        <w:t>（第</w:t>
      </w:r>
      <w:r>
        <w:rPr>
          <w:rFonts w:eastAsia="仿宋_GB2312"/>
          <w:b/>
          <w:sz w:val="32"/>
          <w:szCs w:val="32"/>
        </w:rPr>
        <w:t>7.1—7.</w:t>
      </w:r>
      <w:r>
        <w:rPr>
          <w:rFonts w:eastAsia="仿宋_GB2312" w:hint="eastAsia"/>
          <w:b/>
          <w:sz w:val="32"/>
          <w:szCs w:val="32"/>
        </w:rPr>
        <w:t>7</w:t>
      </w:r>
      <w:r>
        <w:rPr>
          <w:rFonts w:eastAsia="仿宋_GB2312"/>
          <w:b/>
          <w:sz w:val="32"/>
          <w:szCs w:val="32"/>
        </w:rPr>
        <w:t>节）</w:t>
      </w:r>
    </w:p>
    <w:p w:rsidR="00C90E0C" w:rsidRDefault="00C90E0C">
      <w:pPr>
        <w:ind w:firstLineChars="200" w:firstLine="640"/>
        <w:rPr>
          <w:rFonts w:eastAsia="仿宋_GB2312"/>
          <w:sz w:val="32"/>
          <w:szCs w:val="32"/>
        </w:rPr>
      </w:pPr>
      <w:r>
        <w:rPr>
          <w:rFonts w:eastAsia="仿宋_GB2312" w:hint="eastAsia"/>
          <w:sz w:val="32"/>
          <w:szCs w:val="32"/>
        </w:rPr>
        <w:t>报废电动汽车、风险车辆和动力蓄电池在厂内转移时，应按作业流程一次转移到位，避免产生非作业</w:t>
      </w:r>
      <w:proofErr w:type="gramStart"/>
      <w:r>
        <w:rPr>
          <w:rFonts w:eastAsia="仿宋_GB2312" w:hint="eastAsia"/>
          <w:sz w:val="32"/>
          <w:szCs w:val="32"/>
        </w:rPr>
        <w:t>类转移</w:t>
      </w:r>
      <w:proofErr w:type="gramEnd"/>
      <w:r>
        <w:rPr>
          <w:rFonts w:eastAsia="仿宋_GB2312" w:hint="eastAsia"/>
          <w:sz w:val="32"/>
          <w:szCs w:val="32"/>
        </w:rPr>
        <w:t>活动，应进行固定，防止碰撞、跌落，应做好防漏液和绝缘处理，移运完成后，应对其绝缘状况进行复查。</w:t>
      </w:r>
    </w:p>
    <w:p w:rsidR="00C90E0C" w:rsidRDefault="00C90E0C">
      <w:pPr>
        <w:ind w:firstLineChars="200" w:firstLine="643"/>
        <w:outlineLvl w:val="1"/>
        <w:rPr>
          <w:rFonts w:eastAsia="仿宋_GB2312"/>
          <w:sz w:val="32"/>
          <w:szCs w:val="32"/>
        </w:rPr>
      </w:pPr>
      <w:r>
        <w:rPr>
          <w:rFonts w:eastAsia="仿宋_GB2312" w:hint="eastAsia"/>
          <w:b/>
          <w:sz w:val="32"/>
          <w:szCs w:val="32"/>
        </w:rPr>
        <w:t>8</w:t>
      </w:r>
      <w:r>
        <w:rPr>
          <w:rFonts w:eastAsia="仿宋_GB2312"/>
          <w:b/>
          <w:sz w:val="32"/>
          <w:szCs w:val="32"/>
        </w:rPr>
        <w:t>.</w:t>
      </w:r>
      <w:r>
        <w:rPr>
          <w:rFonts w:eastAsia="仿宋_GB2312" w:hint="eastAsia"/>
          <w:b/>
          <w:sz w:val="32"/>
          <w:szCs w:val="32"/>
        </w:rPr>
        <w:t>拆解技术要求</w:t>
      </w:r>
      <w:r>
        <w:rPr>
          <w:rFonts w:eastAsia="仿宋_GB2312"/>
          <w:b/>
          <w:sz w:val="32"/>
          <w:szCs w:val="32"/>
        </w:rPr>
        <w:t>（第</w:t>
      </w:r>
      <w:r>
        <w:rPr>
          <w:rFonts w:eastAsia="仿宋_GB2312" w:hint="eastAsia"/>
          <w:b/>
          <w:sz w:val="32"/>
          <w:szCs w:val="32"/>
        </w:rPr>
        <w:t>8</w:t>
      </w:r>
      <w:r>
        <w:rPr>
          <w:rFonts w:eastAsia="仿宋_GB2312"/>
          <w:b/>
          <w:sz w:val="32"/>
          <w:szCs w:val="32"/>
        </w:rPr>
        <w:t>.1—</w:t>
      </w:r>
      <w:r>
        <w:rPr>
          <w:rFonts w:eastAsia="仿宋_GB2312" w:hint="eastAsia"/>
          <w:b/>
          <w:sz w:val="32"/>
          <w:szCs w:val="32"/>
        </w:rPr>
        <w:t>8</w:t>
      </w:r>
      <w:r>
        <w:rPr>
          <w:rFonts w:eastAsia="仿宋_GB2312"/>
          <w:b/>
          <w:sz w:val="32"/>
          <w:szCs w:val="32"/>
        </w:rPr>
        <w:t>.</w:t>
      </w:r>
      <w:r>
        <w:rPr>
          <w:rFonts w:eastAsia="仿宋_GB2312" w:hint="eastAsia"/>
          <w:b/>
          <w:sz w:val="32"/>
          <w:szCs w:val="32"/>
        </w:rPr>
        <w:t>7</w:t>
      </w:r>
      <w:r>
        <w:rPr>
          <w:rFonts w:eastAsia="仿宋_GB2312"/>
          <w:b/>
          <w:sz w:val="32"/>
          <w:szCs w:val="32"/>
        </w:rPr>
        <w:t>节）</w:t>
      </w:r>
    </w:p>
    <w:p w:rsidR="00C90E0C" w:rsidRDefault="00C90E0C">
      <w:pPr>
        <w:ind w:firstLineChars="200" w:firstLine="640"/>
        <w:rPr>
          <w:rFonts w:eastAsia="仿宋_GB2312"/>
          <w:sz w:val="32"/>
          <w:szCs w:val="32"/>
        </w:rPr>
      </w:pPr>
      <w:r>
        <w:rPr>
          <w:rFonts w:eastAsia="仿宋_GB2312" w:hint="eastAsia"/>
          <w:sz w:val="32"/>
          <w:szCs w:val="32"/>
        </w:rPr>
        <w:t>为强化对拆卸下废旧动力蓄电池的信息溯源管理，按照《新能源汽车动力蓄电池回收利用溯源管理暂行规定》（工信部公告</w:t>
      </w:r>
      <w:r>
        <w:rPr>
          <w:rFonts w:eastAsia="仿宋_GB2312" w:hint="eastAsia"/>
          <w:sz w:val="32"/>
          <w:szCs w:val="32"/>
        </w:rPr>
        <w:t>2018</w:t>
      </w:r>
      <w:r>
        <w:rPr>
          <w:rFonts w:eastAsia="仿宋_GB2312" w:hint="eastAsia"/>
          <w:sz w:val="32"/>
          <w:szCs w:val="32"/>
        </w:rPr>
        <w:t>年第</w:t>
      </w:r>
      <w:r>
        <w:rPr>
          <w:rFonts w:eastAsia="仿宋_GB2312" w:hint="eastAsia"/>
          <w:sz w:val="32"/>
          <w:szCs w:val="32"/>
        </w:rPr>
        <w:t>35</w:t>
      </w:r>
      <w:r>
        <w:rPr>
          <w:rFonts w:eastAsia="仿宋_GB2312" w:hint="eastAsia"/>
          <w:sz w:val="32"/>
          <w:szCs w:val="32"/>
        </w:rPr>
        <w:t>号）相关规定，提出在废旧动力蓄电池拆卸并移交出库后</w:t>
      </w:r>
      <w:r>
        <w:rPr>
          <w:rFonts w:eastAsia="仿宋_GB2312" w:hint="eastAsia"/>
          <w:sz w:val="32"/>
          <w:szCs w:val="32"/>
        </w:rPr>
        <w:t>15</w:t>
      </w:r>
      <w:r>
        <w:rPr>
          <w:rFonts w:eastAsia="仿宋_GB2312" w:hint="eastAsia"/>
          <w:sz w:val="32"/>
          <w:szCs w:val="32"/>
        </w:rPr>
        <w:t>个工作日内上传溯源信息的有关要求。</w:t>
      </w:r>
    </w:p>
    <w:p w:rsidR="00C90E0C" w:rsidRDefault="00C90E0C">
      <w:pPr>
        <w:ind w:firstLineChars="200" w:firstLine="640"/>
        <w:rPr>
          <w:rFonts w:eastAsia="仿宋_GB2312"/>
          <w:sz w:val="32"/>
          <w:szCs w:val="32"/>
        </w:rPr>
      </w:pPr>
      <w:r>
        <w:rPr>
          <w:rFonts w:eastAsia="仿宋_GB2312" w:hint="eastAsia"/>
          <w:sz w:val="32"/>
          <w:szCs w:val="32"/>
        </w:rPr>
        <w:t>动力蓄电池拆卸专用场地应在室内或有防雨顶棚的场所单独建设，场地应干燥并保持通风，应设置警示隔离区和警示牌，地面应做绝缘处理，应配备消防及高压防护应急设备。</w:t>
      </w:r>
    </w:p>
    <w:p w:rsidR="00C90E0C" w:rsidRDefault="00C90E0C">
      <w:pPr>
        <w:ind w:firstLineChars="200" w:firstLine="640"/>
        <w:rPr>
          <w:rFonts w:eastAsia="仿宋_GB2312"/>
          <w:sz w:val="32"/>
          <w:szCs w:val="32"/>
        </w:rPr>
      </w:pPr>
      <w:r>
        <w:rPr>
          <w:rFonts w:eastAsia="仿宋_GB2312" w:hint="eastAsia"/>
          <w:sz w:val="32"/>
          <w:szCs w:val="32"/>
        </w:rPr>
        <w:t>动力蓄电池拆卸是报废电动汽车拆解的重要环节，本章按照动力蓄电池拆卸预处理、动力蓄电池拆卸、动力蓄电池拆卸后处理、动力蓄电池安全状态评估和车体拆解的流程对其各个环节的技术要求进行了规定和明确。</w:t>
      </w:r>
    </w:p>
    <w:p w:rsidR="00C90E0C" w:rsidRDefault="00C90E0C">
      <w:pPr>
        <w:ind w:firstLineChars="200" w:firstLine="640"/>
        <w:rPr>
          <w:rFonts w:eastAsia="仿宋_GB2312"/>
          <w:sz w:val="32"/>
          <w:szCs w:val="32"/>
        </w:rPr>
      </w:pPr>
      <w:r>
        <w:rPr>
          <w:rFonts w:eastAsia="仿宋_GB2312" w:hint="eastAsia"/>
          <w:sz w:val="32"/>
          <w:szCs w:val="32"/>
        </w:rPr>
        <w:t>预处理分为断电、检查检测、抽排和拆卸电池阻挡件四步，需要重点注意的是断电后的检查检测以及抽排时的车身</w:t>
      </w:r>
      <w:r>
        <w:rPr>
          <w:rFonts w:eastAsia="仿宋_GB2312" w:hint="eastAsia"/>
          <w:sz w:val="32"/>
          <w:szCs w:val="32"/>
        </w:rPr>
        <w:lastRenderedPageBreak/>
        <w:t>连接防静电导线。</w:t>
      </w:r>
    </w:p>
    <w:p w:rsidR="00C90E0C" w:rsidRDefault="00C90E0C">
      <w:pPr>
        <w:ind w:firstLineChars="200" w:firstLine="640"/>
        <w:rPr>
          <w:rFonts w:eastAsia="仿宋_GB2312"/>
          <w:sz w:val="32"/>
          <w:szCs w:val="32"/>
        </w:rPr>
      </w:pPr>
      <w:r>
        <w:rPr>
          <w:rFonts w:eastAsia="仿宋_GB2312" w:hint="eastAsia"/>
          <w:sz w:val="32"/>
          <w:szCs w:val="32"/>
        </w:rPr>
        <w:t>拆卸时，应根据动力蓄电池的安装方式或安装位置不同，采用承重设备做好动力蓄电池托起准备，或将起吊工具固定于动力蓄电池上，作起吊准备。</w:t>
      </w:r>
    </w:p>
    <w:p w:rsidR="00C90E0C" w:rsidRDefault="00C90E0C">
      <w:pPr>
        <w:ind w:firstLineChars="200" w:firstLine="640"/>
        <w:rPr>
          <w:rFonts w:eastAsia="仿宋_GB2312" w:hint="eastAsia"/>
          <w:sz w:val="32"/>
          <w:szCs w:val="32"/>
        </w:rPr>
      </w:pPr>
      <w:r>
        <w:rPr>
          <w:rFonts w:eastAsia="仿宋_GB2312" w:hint="eastAsia"/>
          <w:sz w:val="32"/>
          <w:szCs w:val="32"/>
        </w:rPr>
        <w:t>拆卸后则应及时收集电池的冷却液和对其线束接头、正负极片等外露线束和金属物进行绝缘检查与处理，并明显标识。然后按照废旧动力蓄电池的材料类别、危险程度等特性，参照</w:t>
      </w:r>
      <w:r>
        <w:rPr>
          <w:rFonts w:eastAsia="仿宋_GB2312" w:hint="eastAsia"/>
          <w:sz w:val="32"/>
          <w:szCs w:val="32"/>
        </w:rPr>
        <w:t>GB/T 38698.1</w:t>
      </w:r>
      <w:r>
        <w:rPr>
          <w:rFonts w:eastAsia="仿宋_GB2312" w:hint="eastAsia"/>
          <w:sz w:val="32"/>
          <w:szCs w:val="32"/>
        </w:rPr>
        <w:t>将废旧动力蓄电池分为</w:t>
      </w:r>
      <w:r>
        <w:rPr>
          <w:rFonts w:eastAsia="仿宋_GB2312" w:hint="eastAsia"/>
          <w:sz w:val="32"/>
          <w:szCs w:val="32"/>
        </w:rPr>
        <w:t>A</w:t>
      </w:r>
      <w:r>
        <w:rPr>
          <w:rFonts w:eastAsia="仿宋_GB2312" w:hint="eastAsia"/>
          <w:sz w:val="32"/>
          <w:szCs w:val="32"/>
        </w:rPr>
        <w:t>类废旧动力蓄电池、</w:t>
      </w:r>
      <w:r>
        <w:rPr>
          <w:rFonts w:eastAsia="仿宋_GB2312" w:hint="eastAsia"/>
          <w:sz w:val="32"/>
          <w:szCs w:val="32"/>
        </w:rPr>
        <w:t>B</w:t>
      </w:r>
      <w:r>
        <w:rPr>
          <w:rFonts w:eastAsia="仿宋_GB2312" w:hint="eastAsia"/>
          <w:sz w:val="32"/>
          <w:szCs w:val="32"/>
        </w:rPr>
        <w:t>类废旧动力蓄电池及</w:t>
      </w:r>
      <w:r>
        <w:rPr>
          <w:rFonts w:eastAsia="仿宋_GB2312" w:hint="eastAsia"/>
          <w:sz w:val="32"/>
          <w:szCs w:val="32"/>
        </w:rPr>
        <w:t>C</w:t>
      </w:r>
      <w:r>
        <w:rPr>
          <w:rFonts w:eastAsia="仿宋_GB2312" w:hint="eastAsia"/>
          <w:sz w:val="32"/>
          <w:szCs w:val="32"/>
        </w:rPr>
        <w:t>类废旧动力蓄电池，并对电池类别进行明显标识。</w:t>
      </w:r>
    </w:p>
    <w:p w:rsidR="00C90E0C" w:rsidRDefault="00C90E0C">
      <w:pPr>
        <w:ind w:firstLineChars="200" w:firstLine="643"/>
        <w:outlineLvl w:val="1"/>
        <w:rPr>
          <w:rFonts w:eastAsia="仿宋_GB2312"/>
          <w:b/>
          <w:sz w:val="32"/>
          <w:szCs w:val="32"/>
        </w:rPr>
      </w:pPr>
      <w:r>
        <w:rPr>
          <w:rFonts w:eastAsia="仿宋_GB2312" w:hint="eastAsia"/>
          <w:b/>
          <w:sz w:val="32"/>
          <w:szCs w:val="32"/>
        </w:rPr>
        <w:t>9.</w:t>
      </w:r>
      <w:r>
        <w:rPr>
          <w:rFonts w:eastAsia="仿宋_GB2312" w:hint="eastAsia"/>
          <w:b/>
          <w:sz w:val="32"/>
          <w:szCs w:val="32"/>
        </w:rPr>
        <w:t>动力蓄电池贮存要求</w:t>
      </w:r>
      <w:r>
        <w:rPr>
          <w:rFonts w:eastAsia="仿宋_GB2312"/>
          <w:b/>
          <w:sz w:val="32"/>
          <w:szCs w:val="32"/>
        </w:rPr>
        <w:t>（第</w:t>
      </w:r>
      <w:r>
        <w:rPr>
          <w:rFonts w:eastAsia="仿宋_GB2312" w:hint="eastAsia"/>
          <w:b/>
          <w:sz w:val="32"/>
          <w:szCs w:val="32"/>
        </w:rPr>
        <w:t>9</w:t>
      </w:r>
      <w:r>
        <w:rPr>
          <w:rFonts w:eastAsia="仿宋_GB2312"/>
          <w:b/>
          <w:sz w:val="32"/>
          <w:szCs w:val="32"/>
        </w:rPr>
        <w:t>.1—</w:t>
      </w:r>
      <w:r>
        <w:rPr>
          <w:rFonts w:eastAsia="仿宋_GB2312" w:hint="eastAsia"/>
          <w:b/>
          <w:sz w:val="32"/>
          <w:szCs w:val="32"/>
        </w:rPr>
        <w:t>9.2</w:t>
      </w:r>
      <w:r>
        <w:rPr>
          <w:rFonts w:eastAsia="仿宋_GB2312"/>
          <w:b/>
          <w:sz w:val="32"/>
          <w:szCs w:val="32"/>
        </w:rPr>
        <w:t>节）</w:t>
      </w:r>
    </w:p>
    <w:p w:rsidR="00C90E0C" w:rsidRDefault="00C90E0C">
      <w:pPr>
        <w:ind w:firstLineChars="200" w:firstLine="640"/>
        <w:rPr>
          <w:rFonts w:eastAsia="仿宋_GB2312" w:hint="eastAsia"/>
          <w:b/>
          <w:sz w:val="32"/>
          <w:szCs w:val="32"/>
        </w:rPr>
      </w:pPr>
      <w:r>
        <w:rPr>
          <w:rFonts w:eastAsia="仿宋_GB2312" w:hint="eastAsia"/>
          <w:bCs/>
          <w:sz w:val="32"/>
          <w:szCs w:val="32"/>
        </w:rPr>
        <w:t>根据动力蓄电池存储场地的存储规模、设施设备、贮存时间、管理要求等，分为收集型和集中贮存型两类，并明确了两类存储场地的相关建设要求。参照《新能源汽车动力蓄电池回收服务网点建设和运营指南》的相关要求，对收集型和集中贮存型网点</w:t>
      </w:r>
      <w:r>
        <w:rPr>
          <w:rFonts w:eastAsia="仿宋_GB2312" w:hint="eastAsia"/>
          <w:bCs/>
          <w:sz w:val="32"/>
          <w:szCs w:val="32"/>
        </w:rPr>
        <w:t>A</w:t>
      </w:r>
      <w:r>
        <w:rPr>
          <w:rFonts w:eastAsia="仿宋_GB2312" w:hint="eastAsia"/>
          <w:bCs/>
          <w:sz w:val="32"/>
          <w:szCs w:val="32"/>
        </w:rPr>
        <w:t>类、</w:t>
      </w:r>
      <w:r>
        <w:rPr>
          <w:rFonts w:eastAsia="仿宋_GB2312" w:hint="eastAsia"/>
          <w:bCs/>
          <w:sz w:val="32"/>
          <w:szCs w:val="32"/>
        </w:rPr>
        <w:t>B</w:t>
      </w:r>
      <w:r>
        <w:rPr>
          <w:rFonts w:eastAsia="仿宋_GB2312" w:hint="eastAsia"/>
          <w:bCs/>
          <w:sz w:val="32"/>
          <w:szCs w:val="32"/>
        </w:rPr>
        <w:t>类和</w:t>
      </w:r>
      <w:r>
        <w:rPr>
          <w:rFonts w:eastAsia="仿宋_GB2312" w:hint="eastAsia"/>
          <w:bCs/>
          <w:sz w:val="32"/>
          <w:szCs w:val="32"/>
        </w:rPr>
        <w:t>C</w:t>
      </w:r>
      <w:r>
        <w:rPr>
          <w:rFonts w:eastAsia="仿宋_GB2312" w:hint="eastAsia"/>
          <w:bCs/>
          <w:sz w:val="32"/>
          <w:szCs w:val="32"/>
        </w:rPr>
        <w:t>类废旧动力蓄电池的贮存时间进行了明确。</w:t>
      </w:r>
    </w:p>
    <w:p w:rsidR="00C90E0C" w:rsidRDefault="00C90E0C">
      <w:pPr>
        <w:ind w:firstLineChars="200" w:firstLine="643"/>
        <w:outlineLvl w:val="1"/>
        <w:rPr>
          <w:rFonts w:eastAsia="仿宋_GB2312"/>
          <w:b/>
          <w:sz w:val="32"/>
          <w:szCs w:val="32"/>
        </w:rPr>
      </w:pPr>
      <w:r>
        <w:rPr>
          <w:rFonts w:eastAsia="仿宋_GB2312" w:hint="eastAsia"/>
          <w:b/>
          <w:sz w:val="32"/>
          <w:szCs w:val="32"/>
        </w:rPr>
        <w:t>10.</w:t>
      </w:r>
      <w:r>
        <w:rPr>
          <w:rFonts w:eastAsia="仿宋_GB2312"/>
          <w:b/>
          <w:sz w:val="32"/>
          <w:szCs w:val="32"/>
        </w:rPr>
        <w:t>附录（附录</w:t>
      </w:r>
      <w:r>
        <w:rPr>
          <w:rFonts w:eastAsia="仿宋_GB2312"/>
          <w:b/>
          <w:sz w:val="32"/>
          <w:szCs w:val="32"/>
        </w:rPr>
        <w:t>A</w:t>
      </w:r>
      <w:r>
        <w:rPr>
          <w:rFonts w:eastAsia="仿宋_GB2312"/>
          <w:b/>
          <w:sz w:val="32"/>
          <w:szCs w:val="32"/>
        </w:rPr>
        <w:t>、附录</w:t>
      </w:r>
      <w:r>
        <w:rPr>
          <w:rFonts w:eastAsia="仿宋_GB2312"/>
          <w:b/>
          <w:sz w:val="32"/>
          <w:szCs w:val="32"/>
        </w:rPr>
        <w:t>B</w:t>
      </w:r>
      <w:r>
        <w:rPr>
          <w:rFonts w:eastAsia="仿宋_GB2312"/>
          <w:b/>
          <w:sz w:val="32"/>
          <w:szCs w:val="32"/>
        </w:rPr>
        <w:t>、附录</w:t>
      </w:r>
      <w:r>
        <w:rPr>
          <w:rFonts w:eastAsia="仿宋_GB2312"/>
          <w:b/>
          <w:sz w:val="32"/>
          <w:szCs w:val="32"/>
        </w:rPr>
        <w:t>C</w:t>
      </w:r>
      <w:r>
        <w:rPr>
          <w:rFonts w:eastAsia="仿宋_GB2312"/>
          <w:b/>
          <w:sz w:val="32"/>
          <w:szCs w:val="32"/>
        </w:rPr>
        <w:t>）</w:t>
      </w:r>
    </w:p>
    <w:p w:rsidR="00C90E0C" w:rsidRDefault="00C90E0C">
      <w:pPr>
        <w:ind w:firstLineChars="200" w:firstLine="640"/>
        <w:rPr>
          <w:rFonts w:ascii="仿宋" w:eastAsia="仿宋" w:hAnsi="仿宋" w:hint="eastAsia"/>
          <w:color w:val="000000"/>
          <w:sz w:val="32"/>
          <w:szCs w:val="32"/>
        </w:rPr>
      </w:pPr>
      <w:r>
        <w:rPr>
          <w:rFonts w:eastAsia="仿宋_GB2312"/>
          <w:sz w:val="32"/>
          <w:szCs w:val="32"/>
        </w:rPr>
        <w:t>附录</w:t>
      </w:r>
      <w:r>
        <w:rPr>
          <w:rFonts w:eastAsia="仿宋_GB2312"/>
          <w:sz w:val="32"/>
          <w:szCs w:val="32"/>
        </w:rPr>
        <w:t>A</w:t>
      </w:r>
      <w:r>
        <w:rPr>
          <w:rFonts w:eastAsia="仿宋_GB2312" w:hint="eastAsia"/>
          <w:sz w:val="32"/>
          <w:szCs w:val="32"/>
        </w:rPr>
        <w:t>给出了报废电动汽车拆解设备的功能类别及设备示例</w:t>
      </w:r>
      <w:r>
        <w:rPr>
          <w:rFonts w:eastAsia="仿宋_GB2312"/>
          <w:sz w:val="32"/>
          <w:szCs w:val="32"/>
        </w:rPr>
        <w:t>，企业可根据此进行配备。附录</w:t>
      </w:r>
      <w:r>
        <w:rPr>
          <w:rFonts w:eastAsia="仿宋_GB2312"/>
          <w:sz w:val="32"/>
          <w:szCs w:val="32"/>
        </w:rPr>
        <w:t>B</w:t>
      </w:r>
      <w:r>
        <w:rPr>
          <w:rFonts w:eastAsia="仿宋_GB2312"/>
          <w:sz w:val="32"/>
          <w:szCs w:val="32"/>
        </w:rPr>
        <w:t>明确了</w:t>
      </w:r>
      <w:r>
        <w:rPr>
          <w:rFonts w:eastAsia="仿宋_GB2312" w:hint="eastAsia"/>
          <w:sz w:val="32"/>
          <w:szCs w:val="32"/>
        </w:rPr>
        <w:t>报废电动汽车信息随车记录单</w:t>
      </w:r>
      <w:r>
        <w:rPr>
          <w:rFonts w:eastAsia="仿宋_GB2312"/>
          <w:sz w:val="32"/>
          <w:szCs w:val="32"/>
        </w:rPr>
        <w:t>。附录</w:t>
      </w:r>
      <w:r>
        <w:rPr>
          <w:rFonts w:eastAsia="仿宋_GB2312"/>
          <w:sz w:val="32"/>
          <w:szCs w:val="32"/>
        </w:rPr>
        <w:t>C</w:t>
      </w:r>
      <w:r>
        <w:rPr>
          <w:rFonts w:eastAsia="仿宋_GB2312" w:hint="eastAsia"/>
          <w:sz w:val="32"/>
          <w:szCs w:val="32"/>
        </w:rPr>
        <w:t>指出了常见动力蓄电池的安装位置</w:t>
      </w:r>
      <w:r>
        <w:rPr>
          <w:rFonts w:eastAsia="仿宋_GB2312"/>
          <w:sz w:val="32"/>
          <w:szCs w:val="32"/>
        </w:rPr>
        <w:t>。</w:t>
      </w:r>
    </w:p>
    <w:p w:rsidR="00C90E0C" w:rsidRDefault="00C90E0C">
      <w:pPr>
        <w:spacing w:line="360" w:lineRule="auto"/>
        <w:ind w:firstLineChars="200" w:firstLine="643"/>
        <w:outlineLvl w:val="0"/>
        <w:rPr>
          <w:rFonts w:ascii="楷体" w:eastAsia="楷体" w:hAnsi="楷体" w:hint="eastAsia"/>
          <w:b/>
          <w:bCs/>
          <w:color w:val="000000"/>
          <w:sz w:val="32"/>
        </w:rPr>
      </w:pPr>
      <w:r>
        <w:rPr>
          <w:rFonts w:ascii="楷体" w:eastAsia="楷体" w:hAnsi="楷体" w:hint="eastAsia"/>
          <w:b/>
          <w:bCs/>
          <w:color w:val="000000"/>
          <w:sz w:val="32"/>
        </w:rPr>
        <w:t>（三）主要试验（或验证）情况分析。</w:t>
      </w:r>
    </w:p>
    <w:p w:rsidR="00C90E0C" w:rsidRDefault="00C90E0C">
      <w:pPr>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lastRenderedPageBreak/>
        <w:t>标准安全防护要求章节内容，经过格林美（武汉）城市矿山产业集团有限公司、广东邦普循环科技有限公司等工作组成员单位的大量验证，未发生过安全风险及事故。</w:t>
      </w:r>
    </w:p>
    <w:p w:rsidR="00C90E0C" w:rsidRDefault="00C90E0C">
      <w:pPr>
        <w:spacing w:line="360" w:lineRule="auto"/>
        <w:ind w:firstLineChars="200" w:firstLine="640"/>
        <w:outlineLvl w:val="0"/>
        <w:rPr>
          <w:rFonts w:ascii="黑体" w:eastAsia="黑体" w:hAnsi="黑体"/>
          <w:color w:val="000000"/>
          <w:sz w:val="32"/>
        </w:rPr>
      </w:pPr>
      <w:r>
        <w:rPr>
          <w:rFonts w:ascii="黑体" w:eastAsia="黑体" w:hAnsi="黑体" w:hint="eastAsia"/>
          <w:color w:val="000000"/>
          <w:sz w:val="32"/>
        </w:rPr>
        <w:t>三、与国际、国外有关法规和标准水平的比对分析</w:t>
      </w:r>
    </w:p>
    <w:p w:rsidR="00C90E0C" w:rsidRDefault="00C90E0C">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国际</w:t>
      </w:r>
      <w:r>
        <w:rPr>
          <w:rFonts w:ascii="仿宋" w:eastAsia="仿宋" w:hAnsi="仿宋"/>
          <w:color w:val="000000"/>
          <w:sz w:val="32"/>
          <w:szCs w:val="32"/>
        </w:rPr>
        <w:t>、</w:t>
      </w:r>
      <w:r>
        <w:rPr>
          <w:rFonts w:ascii="仿宋" w:eastAsia="仿宋" w:hAnsi="仿宋" w:hint="eastAsia"/>
          <w:color w:val="000000"/>
          <w:sz w:val="32"/>
          <w:szCs w:val="32"/>
        </w:rPr>
        <w:t>国外尚无</w:t>
      </w:r>
      <w:r>
        <w:rPr>
          <w:rFonts w:ascii="仿宋" w:eastAsia="仿宋" w:hAnsi="仿宋"/>
          <w:color w:val="000000"/>
          <w:sz w:val="32"/>
          <w:szCs w:val="32"/>
        </w:rPr>
        <w:t>同类标准。</w:t>
      </w:r>
    </w:p>
    <w:p w:rsidR="00C90E0C" w:rsidRDefault="00C90E0C">
      <w:pPr>
        <w:spacing w:line="360" w:lineRule="auto"/>
        <w:ind w:firstLineChars="200" w:firstLine="640"/>
        <w:outlineLvl w:val="0"/>
        <w:rPr>
          <w:rFonts w:ascii="黑体" w:eastAsia="黑体" w:hAnsi="黑体"/>
          <w:color w:val="000000"/>
          <w:sz w:val="32"/>
        </w:rPr>
      </w:pPr>
      <w:r>
        <w:rPr>
          <w:rFonts w:ascii="黑体" w:eastAsia="黑体" w:hAnsi="黑体" w:hint="eastAsia"/>
          <w:color w:val="000000"/>
          <w:sz w:val="32"/>
        </w:rPr>
        <w:t>四、与有关现行法律、行政法规和其他强制性标准的关系，配套推荐性标准的情况</w:t>
      </w:r>
    </w:p>
    <w:p w:rsidR="00C90E0C" w:rsidRDefault="00C90E0C">
      <w:pPr>
        <w:spacing w:line="360" w:lineRule="auto"/>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报废机动车回收管理办法》及其实施细则规定电动汽车动力蓄电池不齐全的应出具证明，废旧动力蓄电池的拆卸、收集、贮存、运输及回收利用应当符合国家相关规定。《报废机动车回收拆解企业技术规范》（GB22128-2019）对拟从事拆解电动汽车业务应满足的场地建设、设施设备、技术人员、安全环保、回收技术等要求进行了规定。本标准与现行的法律、法规和规章没有矛盾，是在现有相关法规和标准要求的基础上对报废电动汽车回收拆解的安全防护、进厂检测、转移、拆解和贮存技术等方面的进一步完善和细化，增强可操作性和指导性。</w:t>
      </w:r>
    </w:p>
    <w:p w:rsidR="00C90E0C" w:rsidRDefault="00C90E0C">
      <w:pPr>
        <w:spacing w:line="360" w:lineRule="auto"/>
        <w:ind w:firstLineChars="200" w:firstLine="640"/>
        <w:outlineLvl w:val="0"/>
        <w:rPr>
          <w:rFonts w:ascii="黑体" w:eastAsia="黑体" w:hAnsi="黑体"/>
          <w:color w:val="000000"/>
          <w:sz w:val="32"/>
        </w:rPr>
      </w:pPr>
      <w:r>
        <w:rPr>
          <w:rFonts w:ascii="黑体" w:eastAsia="黑体" w:hAnsi="黑体" w:hint="eastAsia"/>
          <w:color w:val="000000"/>
          <w:sz w:val="32"/>
        </w:rPr>
        <w:t>五、重大分歧意见的处理过程及依据</w:t>
      </w:r>
    </w:p>
    <w:p w:rsidR="00C90E0C" w:rsidRDefault="00C90E0C">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标准制定过程中未出现重大分歧。</w:t>
      </w:r>
    </w:p>
    <w:p w:rsidR="00C90E0C" w:rsidRDefault="00C90E0C">
      <w:pPr>
        <w:spacing w:line="360" w:lineRule="auto"/>
        <w:ind w:firstLineChars="200" w:firstLine="640"/>
        <w:outlineLvl w:val="0"/>
        <w:rPr>
          <w:rFonts w:ascii="黑体" w:eastAsia="黑体" w:hAnsi="黑体"/>
          <w:color w:val="000000"/>
          <w:sz w:val="32"/>
        </w:rPr>
      </w:pPr>
      <w:r>
        <w:rPr>
          <w:rFonts w:ascii="黑体" w:eastAsia="黑体" w:hAnsi="黑体" w:hint="eastAsia"/>
          <w:color w:val="000000"/>
          <w:sz w:val="32"/>
        </w:rPr>
        <w:t>六、实施标准所需要的技术改造、成本投入、老旧产品退出市场时间、实施标准可能造成的社会影响等因素分析，以及根据这些因素提出的标准实施日期建议</w:t>
      </w:r>
    </w:p>
    <w:p w:rsidR="00C90E0C" w:rsidRDefault="00C90E0C">
      <w:pPr>
        <w:spacing w:line="360" w:lineRule="auto"/>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lastRenderedPageBreak/>
        <w:t>本标准为推荐性标准，是报废电动汽车回收拆解技术性指导文件，拟开展报废电动汽车回收拆解业务的企业需投入相应的成本，进行技术改造和升级，以提升报废电动汽车回收拆解能力。</w:t>
      </w:r>
      <w:r>
        <w:rPr>
          <w:rFonts w:ascii="仿宋" w:eastAsia="仿宋" w:hAnsi="仿宋" w:hint="eastAsia"/>
          <w:sz w:val="32"/>
          <w:szCs w:val="32"/>
        </w:rPr>
        <w:t>实</w:t>
      </w:r>
      <w:r>
        <w:rPr>
          <w:rFonts w:ascii="仿宋" w:eastAsia="仿宋" w:hAnsi="仿宋" w:hint="eastAsia"/>
          <w:color w:val="000000"/>
          <w:sz w:val="32"/>
          <w:szCs w:val="32"/>
        </w:rPr>
        <w:t>施该标准有利于加快提升我国报废电动汽车回收拆解技术水平，为报废电动汽车规模退役做好技术储备，有利于促进我国电动汽车产业的健康可持续发展，对经济社会发展具有积极影响。鉴于行业对此标准需求迫切，建议标准正式发布后即实施。</w:t>
      </w:r>
    </w:p>
    <w:p w:rsidR="00C90E0C" w:rsidRDefault="00C90E0C">
      <w:pPr>
        <w:spacing w:line="360" w:lineRule="auto"/>
        <w:ind w:firstLineChars="200" w:firstLine="640"/>
        <w:outlineLvl w:val="0"/>
        <w:rPr>
          <w:rFonts w:ascii="黑体" w:eastAsia="黑体" w:hAnsi="黑体"/>
          <w:color w:val="000000"/>
          <w:sz w:val="32"/>
        </w:rPr>
      </w:pPr>
      <w:r>
        <w:rPr>
          <w:rFonts w:ascii="黑体" w:eastAsia="黑体" w:hAnsi="黑体" w:hint="eastAsia"/>
          <w:color w:val="000000"/>
          <w:sz w:val="32"/>
        </w:rPr>
        <w:t>七、实施标准的有关政策措施</w:t>
      </w:r>
    </w:p>
    <w:p w:rsidR="00C90E0C" w:rsidRDefault="00C90E0C">
      <w:pPr>
        <w:spacing w:line="360" w:lineRule="auto"/>
        <w:ind w:firstLineChars="200" w:firstLine="643"/>
        <w:rPr>
          <w:rFonts w:ascii="仿宋" w:eastAsia="仿宋" w:hAnsi="仿宋" w:hint="eastAsia"/>
          <w:color w:val="000000"/>
          <w:sz w:val="32"/>
          <w:szCs w:val="32"/>
        </w:rPr>
      </w:pPr>
      <w:r>
        <w:rPr>
          <w:rFonts w:ascii="楷体_GB2312" w:eastAsia="楷体_GB2312" w:hAnsi="仿宋" w:hint="eastAsia"/>
          <w:b/>
          <w:color w:val="000000"/>
          <w:sz w:val="32"/>
          <w:szCs w:val="32"/>
        </w:rPr>
        <w:t>（一）做好解读和宣传工作。</w:t>
      </w:r>
      <w:r>
        <w:rPr>
          <w:rFonts w:ascii="仿宋" w:eastAsia="仿宋" w:hAnsi="仿宋" w:hint="eastAsia"/>
          <w:color w:val="000000"/>
          <w:sz w:val="32"/>
          <w:szCs w:val="32"/>
        </w:rPr>
        <w:t>标准发布后，将组织召开标准培训会议，对外解读和正面宣传，促进利益相关方对</w:t>
      </w:r>
      <w:r>
        <w:rPr>
          <w:rFonts w:ascii="仿宋" w:eastAsia="仿宋" w:hAnsi="仿宋"/>
          <w:color w:val="000000"/>
          <w:sz w:val="32"/>
          <w:szCs w:val="32"/>
        </w:rPr>
        <w:t>本标准</w:t>
      </w:r>
      <w:r>
        <w:rPr>
          <w:rFonts w:ascii="仿宋" w:eastAsia="仿宋" w:hAnsi="仿宋" w:hint="eastAsia"/>
          <w:color w:val="000000"/>
          <w:sz w:val="32"/>
          <w:szCs w:val="32"/>
        </w:rPr>
        <w:t>的理解和使用</w:t>
      </w:r>
      <w:r>
        <w:rPr>
          <w:rFonts w:ascii="仿宋" w:eastAsia="仿宋" w:hAnsi="仿宋"/>
          <w:color w:val="000000"/>
          <w:sz w:val="32"/>
          <w:szCs w:val="32"/>
        </w:rPr>
        <w:t>，</w:t>
      </w:r>
      <w:r>
        <w:rPr>
          <w:rFonts w:ascii="仿宋" w:eastAsia="仿宋" w:hAnsi="仿宋" w:hint="eastAsia"/>
          <w:color w:val="000000"/>
          <w:sz w:val="32"/>
          <w:szCs w:val="32"/>
        </w:rPr>
        <w:t>发挥标准对我国报废电动汽车回收拆解能力培育和提升的支撑作用。</w:t>
      </w:r>
    </w:p>
    <w:p w:rsidR="00C90E0C" w:rsidRDefault="00C90E0C">
      <w:pPr>
        <w:spacing w:line="360" w:lineRule="auto"/>
        <w:ind w:firstLineChars="200" w:firstLine="643"/>
        <w:rPr>
          <w:rFonts w:ascii="仿宋" w:eastAsia="仿宋" w:hAnsi="仿宋" w:hint="eastAsia"/>
          <w:color w:val="000000"/>
          <w:sz w:val="32"/>
          <w:szCs w:val="32"/>
        </w:rPr>
      </w:pPr>
      <w:r>
        <w:rPr>
          <w:rFonts w:ascii="楷体_GB2312" w:eastAsia="楷体_GB2312" w:hAnsi="仿宋" w:hint="eastAsia"/>
          <w:b/>
          <w:color w:val="000000"/>
          <w:sz w:val="32"/>
          <w:szCs w:val="32"/>
        </w:rPr>
        <w:t>（二）做好标准实施后跟踪评估工作。</w:t>
      </w:r>
      <w:r>
        <w:rPr>
          <w:rFonts w:ascii="仿宋" w:eastAsia="仿宋" w:hAnsi="仿宋" w:hint="eastAsia"/>
          <w:color w:val="000000"/>
          <w:sz w:val="32"/>
          <w:szCs w:val="32"/>
        </w:rPr>
        <w:t>标准发布实施后，将持续跟踪标准实施效果，并收集</w:t>
      </w:r>
      <w:r>
        <w:rPr>
          <w:rFonts w:ascii="仿宋" w:eastAsia="仿宋" w:hAnsi="仿宋"/>
          <w:color w:val="000000"/>
          <w:sz w:val="32"/>
          <w:szCs w:val="32"/>
        </w:rPr>
        <w:t>和反馈</w:t>
      </w:r>
      <w:r>
        <w:rPr>
          <w:rFonts w:ascii="仿宋" w:eastAsia="仿宋" w:hAnsi="仿宋" w:hint="eastAsia"/>
          <w:color w:val="000000"/>
          <w:sz w:val="32"/>
          <w:szCs w:val="32"/>
        </w:rPr>
        <w:t>标准实施过程中发现的问题与建议。</w:t>
      </w:r>
    </w:p>
    <w:p w:rsidR="00C90E0C" w:rsidRDefault="00C90E0C">
      <w:pPr>
        <w:spacing w:line="360" w:lineRule="auto"/>
        <w:ind w:firstLineChars="200" w:firstLine="640"/>
        <w:outlineLvl w:val="0"/>
        <w:rPr>
          <w:rFonts w:ascii="黑体" w:eastAsia="黑体" w:hAnsi="黑体"/>
          <w:color w:val="000000"/>
          <w:sz w:val="32"/>
        </w:rPr>
      </w:pPr>
      <w:r>
        <w:rPr>
          <w:rFonts w:ascii="黑体" w:eastAsia="黑体" w:hAnsi="黑体" w:hint="eastAsia"/>
          <w:color w:val="000000"/>
          <w:sz w:val="32"/>
        </w:rPr>
        <w:t>八、预期达到的社会效益、对产业发展的作用等情况</w:t>
      </w:r>
    </w:p>
    <w:p w:rsidR="00C90E0C" w:rsidRDefault="00C90E0C">
      <w:pPr>
        <w:spacing w:line="360" w:lineRule="auto"/>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本标准对报废汽车回收拆解企业应具备的条件要求、拆解技术要求、拆解产物的再利用及废物处置管理进行全面规范，将为报废汽车回收拆解企业的技术提升和监督管理等提升提供有效的指导。</w:t>
      </w:r>
    </w:p>
    <w:p w:rsidR="00C90E0C" w:rsidRDefault="00C90E0C">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本标准实施后，首先，可有效保障电动汽车回收拆解的</w:t>
      </w:r>
      <w:r>
        <w:rPr>
          <w:rFonts w:ascii="仿宋" w:eastAsia="仿宋" w:hAnsi="仿宋" w:hint="eastAsia"/>
          <w:color w:val="000000"/>
          <w:sz w:val="32"/>
          <w:szCs w:val="32"/>
        </w:rPr>
        <w:lastRenderedPageBreak/>
        <w:t>安全性，预防减少相关事故发生。其次，可促进废旧动力蓄电池安全规范综合利用，相应减少新品生产活动而产生的废物和温室气体排放，为促进</w:t>
      </w:r>
      <w:proofErr w:type="gramStart"/>
      <w:r>
        <w:rPr>
          <w:rFonts w:ascii="仿宋" w:eastAsia="仿宋" w:hAnsi="仿宋" w:hint="eastAsia"/>
          <w:color w:val="000000"/>
          <w:sz w:val="32"/>
          <w:szCs w:val="32"/>
        </w:rPr>
        <w:t>双碳目标</w:t>
      </w:r>
      <w:proofErr w:type="gramEnd"/>
      <w:r>
        <w:rPr>
          <w:rFonts w:ascii="仿宋" w:eastAsia="仿宋" w:hAnsi="仿宋" w:hint="eastAsia"/>
          <w:color w:val="000000"/>
          <w:sz w:val="32"/>
          <w:szCs w:val="32"/>
        </w:rPr>
        <w:t>达成</w:t>
      </w:r>
      <w:proofErr w:type="gramStart"/>
      <w:r>
        <w:rPr>
          <w:rFonts w:ascii="仿宋" w:eastAsia="仿宋" w:hAnsi="仿宋" w:hint="eastAsia"/>
          <w:color w:val="000000"/>
          <w:sz w:val="32"/>
          <w:szCs w:val="32"/>
        </w:rPr>
        <w:t>作出</w:t>
      </w:r>
      <w:proofErr w:type="gramEnd"/>
      <w:r>
        <w:rPr>
          <w:rFonts w:ascii="仿宋" w:eastAsia="仿宋" w:hAnsi="仿宋" w:hint="eastAsia"/>
          <w:color w:val="000000"/>
          <w:sz w:val="32"/>
          <w:szCs w:val="32"/>
        </w:rPr>
        <w:t>贡献。最后，现有企业和新申请企业均可以相应的条件要求为参照，进行项目建设或升级改造，对行业拆解能力和回收利用水平提升提供有效的指导。</w:t>
      </w:r>
    </w:p>
    <w:p w:rsidR="00C90E0C" w:rsidRDefault="00C90E0C">
      <w:pPr>
        <w:spacing w:line="360" w:lineRule="auto"/>
        <w:ind w:firstLineChars="200" w:firstLine="640"/>
        <w:outlineLvl w:val="0"/>
        <w:rPr>
          <w:rFonts w:ascii="黑体" w:eastAsia="黑体" w:hAnsi="黑体"/>
          <w:color w:val="000000"/>
          <w:sz w:val="32"/>
        </w:rPr>
      </w:pPr>
      <w:r>
        <w:rPr>
          <w:rFonts w:ascii="黑体" w:eastAsia="黑体" w:hAnsi="黑体" w:hint="eastAsia"/>
          <w:color w:val="000000"/>
          <w:sz w:val="32"/>
        </w:rPr>
        <w:t>九、涉及专利的有关说明</w:t>
      </w:r>
    </w:p>
    <w:p w:rsidR="00C90E0C" w:rsidRDefault="00C90E0C">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本标准不涉及专利。</w:t>
      </w:r>
    </w:p>
    <w:p w:rsidR="00C90E0C" w:rsidRDefault="00C90E0C">
      <w:pPr>
        <w:spacing w:line="360" w:lineRule="auto"/>
        <w:ind w:firstLineChars="200" w:firstLine="640"/>
        <w:outlineLvl w:val="0"/>
        <w:rPr>
          <w:rFonts w:ascii="黑体" w:eastAsia="黑体" w:hAnsi="黑体"/>
          <w:color w:val="000000"/>
          <w:sz w:val="32"/>
        </w:rPr>
      </w:pPr>
      <w:r>
        <w:rPr>
          <w:rFonts w:ascii="黑体" w:eastAsia="黑体" w:hAnsi="黑体" w:hint="eastAsia"/>
          <w:color w:val="000000"/>
          <w:sz w:val="32"/>
        </w:rPr>
        <w:t>十、其他应予说明的事项</w:t>
      </w:r>
    </w:p>
    <w:p w:rsidR="00C90E0C" w:rsidRDefault="00C90E0C">
      <w:pPr>
        <w:spacing w:line="360" w:lineRule="auto"/>
        <w:ind w:firstLineChars="200" w:firstLine="643"/>
        <w:outlineLvl w:val="0"/>
        <w:rPr>
          <w:rFonts w:ascii="楷体" w:eastAsia="楷体" w:hAnsi="楷体"/>
          <w:b/>
          <w:bCs/>
          <w:color w:val="000000"/>
          <w:sz w:val="32"/>
          <w:szCs w:val="32"/>
        </w:rPr>
      </w:pPr>
      <w:r>
        <w:rPr>
          <w:rFonts w:ascii="楷体" w:eastAsia="楷体" w:hAnsi="楷体" w:hint="eastAsia"/>
          <w:b/>
          <w:bCs/>
          <w:color w:val="000000"/>
          <w:sz w:val="32"/>
          <w:szCs w:val="32"/>
        </w:rPr>
        <w:t>（一）关于标准名称修改。</w:t>
      </w:r>
    </w:p>
    <w:p w:rsidR="00C90E0C" w:rsidRDefault="00C90E0C">
      <w:pPr>
        <w:spacing w:line="360" w:lineRule="auto"/>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无。</w:t>
      </w:r>
    </w:p>
    <w:p w:rsidR="00C90E0C" w:rsidRDefault="00C90E0C">
      <w:pPr>
        <w:spacing w:line="360" w:lineRule="auto"/>
        <w:ind w:firstLineChars="200" w:firstLine="643"/>
        <w:outlineLvl w:val="0"/>
        <w:rPr>
          <w:rFonts w:ascii="楷体" w:eastAsia="楷体" w:hAnsi="楷体" w:hint="eastAsia"/>
          <w:b/>
          <w:bCs/>
          <w:color w:val="000000"/>
          <w:sz w:val="32"/>
          <w:szCs w:val="32"/>
        </w:rPr>
      </w:pPr>
      <w:r>
        <w:rPr>
          <w:rFonts w:ascii="楷体" w:eastAsia="楷体" w:hAnsi="楷体" w:hint="eastAsia"/>
          <w:b/>
          <w:bCs/>
          <w:color w:val="000000"/>
          <w:sz w:val="32"/>
          <w:szCs w:val="32"/>
        </w:rPr>
        <w:t>（二）关于对外通报。</w:t>
      </w:r>
    </w:p>
    <w:p w:rsidR="00C90E0C" w:rsidRDefault="00C90E0C">
      <w:pPr>
        <w:spacing w:line="360" w:lineRule="auto"/>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无。</w:t>
      </w:r>
      <w:bookmarkEnd w:id="0"/>
    </w:p>
    <w:sectPr w:rsidR="00C90E0C" w:rsidSect="00402E25">
      <w:footerReference w:type="default" r:id="rId10"/>
      <w:pgSz w:w="11907" w:h="16839"/>
      <w:pgMar w:top="1440" w:right="1797" w:bottom="1701" w:left="1797" w:header="1418" w:footer="851" w:gutter="0"/>
      <w:pgNumType w:start="1"/>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A2F" w:rsidRDefault="00341A2F">
      <w:r>
        <w:separator/>
      </w:r>
    </w:p>
  </w:endnote>
  <w:endnote w:type="continuationSeparator" w:id="0">
    <w:p w:rsidR="00341A2F" w:rsidRDefault="00341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charset w:val="00"/>
    <w:family w:val="roman"/>
    <w:pitch w:val="default"/>
    <w:sig w:usb0="00000003" w:usb1="00000000" w:usb2="00000000" w:usb3="00000000" w:csb0="00000001" w:csb1="00000000"/>
  </w:font>
  <w:font w:name="楷体">
    <w:altName w:val="Arial Unicode MS"/>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0C" w:rsidRDefault="00C90E0C">
    <w:pPr>
      <w:pStyle w:val="afa"/>
      <w:ind w:right="360"/>
      <w:rPr>
        <w:rStyle w:val="af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E25" w:rsidRDefault="00402E25">
    <w:pPr>
      <w:pStyle w:val="aa"/>
      <w:jc w:val="center"/>
    </w:pPr>
    <w:r>
      <w:fldChar w:fldCharType="begin"/>
    </w:r>
    <w:r>
      <w:instrText>PAGE   \* MERGEFORMAT</w:instrText>
    </w:r>
    <w:r>
      <w:fldChar w:fldCharType="separate"/>
    </w:r>
    <w:r w:rsidR="001A724E" w:rsidRPr="001A724E">
      <w:rPr>
        <w:noProof/>
        <w:lang w:val="zh-CN" w:eastAsia="zh-CN"/>
      </w:rPr>
      <w:t>1</w:t>
    </w:r>
    <w:r>
      <w:fldChar w:fldCharType="end"/>
    </w:r>
  </w:p>
  <w:p w:rsidR="00402E25" w:rsidRDefault="00402E25">
    <w:pPr>
      <w:pStyle w:val="afa"/>
      <w:ind w:right="360"/>
      <w:rPr>
        <w:rStyle w:val="af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A2F" w:rsidRDefault="00341A2F">
      <w:r>
        <w:separator/>
      </w:r>
    </w:p>
  </w:footnote>
  <w:footnote w:type="continuationSeparator" w:id="0">
    <w:p w:rsidR="00341A2F" w:rsidRDefault="00341A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F2903"/>
    <w:multiLevelType w:val="multilevel"/>
    <w:tmpl w:val="073F2903"/>
    <w:lvl w:ilvl="0">
      <w:start w:val="4"/>
      <w:numFmt w:val="decimal"/>
      <w:lvlText w:val="%1、"/>
      <w:lvlJc w:val="left"/>
      <w:pPr>
        <w:tabs>
          <w:tab w:val="num" w:pos="360"/>
        </w:tabs>
        <w:ind w:left="360" w:hanging="360"/>
      </w:pPr>
      <w:rPr>
        <w:rFonts w:ascii="Times New Roman" w:eastAsia="黑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79102AD"/>
    <w:multiLevelType w:val="multilevel"/>
    <w:tmpl w:val="079102AD"/>
    <w:lvl w:ilvl="0">
      <w:start w:val="1"/>
      <w:numFmt w:val="decimal"/>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
    <w:nsid w:val="26B058E3"/>
    <w:multiLevelType w:val="multilevel"/>
    <w:tmpl w:val="26B058E3"/>
    <w:lvl w:ilvl="0">
      <w:start w:val="5"/>
      <w:numFmt w:val="decimal"/>
      <w:lvlText w:val="%1、"/>
      <w:lvlJc w:val="left"/>
      <w:pPr>
        <w:tabs>
          <w:tab w:val="num" w:pos="360"/>
        </w:tabs>
        <w:ind w:left="360" w:hanging="36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46806F7D"/>
    <w:multiLevelType w:val="multilevel"/>
    <w:tmpl w:val="46806F7D"/>
    <w:lvl w:ilvl="0">
      <w:start w:val="1"/>
      <w:numFmt w:val="none"/>
      <w:lvlText w:val="图"/>
      <w:lvlJc w:val="left"/>
      <w:pPr>
        <w:tabs>
          <w:tab w:val="num" w:pos="360"/>
        </w:tabs>
        <w:ind w:left="0" w:firstLine="0"/>
      </w:pPr>
      <w:rPr>
        <w:rFonts w:ascii="黑体" w:eastAsia="黑体" w:hint="eastAsia"/>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46D22D8F"/>
    <w:multiLevelType w:val="multilevel"/>
    <w:tmpl w:val="46D22D8F"/>
    <w:lvl w:ilvl="0">
      <w:start w:val="1"/>
      <w:numFmt w:val="none"/>
      <w:lvlText w:val="%1◆　"/>
      <w:lvlJc w:val="left"/>
      <w:pPr>
        <w:tabs>
          <w:tab w:val="num" w:pos="960"/>
        </w:tabs>
        <w:ind w:left="917" w:hanging="317"/>
      </w:pPr>
      <w:rPr>
        <w:rFonts w:ascii="宋体" w:eastAsia="宋体" w:hAnsi="Times New Roman" w:hint="eastAsia"/>
        <w:b w:val="0"/>
        <w:i w:val="0"/>
        <w:position w:val="4"/>
        <w:sz w:val="1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48802D1C"/>
    <w:multiLevelType w:val="multilevel"/>
    <w:tmpl w:val="48802D1C"/>
    <w:lvl w:ilvl="0">
      <w:start w:val="1"/>
      <w:numFmt w:val="upperLetter"/>
      <w:lvlText w:val="%1"/>
      <w:lvlJc w:val="left"/>
      <w:pPr>
        <w:ind w:left="420" w:hanging="420"/>
      </w:pPr>
      <w:rPr>
        <w:rFonts w:hint="eastAsia"/>
      </w:rPr>
    </w:lvl>
    <w:lvl w:ilvl="1">
      <w:start w:val="1"/>
      <w:numFmt w:val="decimal"/>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496E4D7B"/>
    <w:multiLevelType w:val="multilevel"/>
    <w:tmpl w:val="496E4D7B"/>
    <w:lvl w:ilvl="0">
      <w:start w:val="1"/>
      <w:numFmt w:val="none"/>
      <w:lvlText w:val="%1注"/>
      <w:lvlJc w:val="left"/>
      <w:pPr>
        <w:tabs>
          <w:tab w:val="num" w:pos="900"/>
        </w:tabs>
        <w:ind w:left="900" w:hanging="50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4F302902"/>
    <w:multiLevelType w:val="multilevel"/>
    <w:tmpl w:val="4F302902"/>
    <w:lvl w:ilvl="0">
      <w:start w:val="1"/>
      <w:numFmt w:val="none"/>
      <w:lvlText w:val="表"/>
      <w:lvlJc w:val="left"/>
      <w:pPr>
        <w:tabs>
          <w:tab w:val="num" w:pos="360"/>
        </w:tabs>
        <w:ind w:left="0" w:firstLine="0"/>
      </w:pPr>
      <w:rPr>
        <w:rFonts w:ascii="黑体" w:eastAsia="黑体" w:hint="eastAsia"/>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557C2AF5"/>
    <w:multiLevelType w:val="multilevel"/>
    <w:tmpl w:val="557C2AF5"/>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
    <w:nsid w:val="6350366A"/>
    <w:multiLevelType w:val="multilevel"/>
    <w:tmpl w:val="6350366A"/>
    <w:lvl w:ilvl="0">
      <w:start w:val="1"/>
      <w:numFmt w:val="none"/>
      <w:lvlText w:val="%1●　"/>
      <w:lvlJc w:val="left"/>
      <w:pPr>
        <w:tabs>
          <w:tab w:val="num" w:pos="760"/>
        </w:tabs>
        <w:ind w:left="717" w:hanging="317"/>
      </w:pPr>
      <w:rPr>
        <w:rFonts w:ascii="宋体" w:eastAsia="宋体" w:hAnsi="Times New Roman" w:hint="eastAsia"/>
        <w:b w:val="0"/>
        <w:i w:val="0"/>
        <w:position w:val="4"/>
        <w:sz w:val="13"/>
      </w:rPr>
    </w:lvl>
    <w:lvl w:ilvl="1">
      <w:start w:val="1"/>
      <w:numFmt w:val="lowerLetter"/>
      <w:lvlText w:val="%2)"/>
      <w:lvlJc w:val="left"/>
      <w:pPr>
        <w:tabs>
          <w:tab w:val="num" w:pos="780"/>
        </w:tabs>
        <w:ind w:left="780" w:hanging="36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nsid w:val="76933334"/>
    <w:multiLevelType w:val="multilevel"/>
    <w:tmpl w:val="76933334"/>
    <w:lvl w:ilvl="0">
      <w:start w:val="1"/>
      <w:numFmt w:val="none"/>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1"/>
  </w:num>
  <w:num w:numId="2">
    <w:abstractNumId w:val="7"/>
  </w:num>
  <w:num w:numId="3">
    <w:abstractNumId w:val="3"/>
  </w:num>
  <w:num w:numId="4">
    <w:abstractNumId w:val="6"/>
  </w:num>
  <w:num w:numId="5">
    <w:abstractNumId w:val="12"/>
  </w:num>
  <w:num w:numId="6">
    <w:abstractNumId w:val="9"/>
  </w:num>
  <w:num w:numId="7">
    <w:abstractNumId w:val="10"/>
  </w:num>
  <w:num w:numId="8">
    <w:abstractNumId w:val="2"/>
  </w:num>
  <w:num w:numId="9">
    <w:abstractNumId w:val="0"/>
  </w:num>
  <w:num w:numId="10">
    <w:abstractNumId w:val="4"/>
  </w:num>
  <w:num w:numId="11">
    <w:abstractNumId w:val="8"/>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1MWUwNjc1NTgzYThhM2ZlNGVhYjE4Njc4NGE2MzAifQ=="/>
  </w:docVars>
  <w:rsids>
    <w:rsidRoot w:val="00C42790"/>
    <w:rsid w:val="00001AB5"/>
    <w:rsid w:val="000024C1"/>
    <w:rsid w:val="00005531"/>
    <w:rsid w:val="00005988"/>
    <w:rsid w:val="00006ACC"/>
    <w:rsid w:val="0000707B"/>
    <w:rsid w:val="0001118B"/>
    <w:rsid w:val="00013EF8"/>
    <w:rsid w:val="00014C96"/>
    <w:rsid w:val="00014EB5"/>
    <w:rsid w:val="000157C8"/>
    <w:rsid w:val="00017121"/>
    <w:rsid w:val="00023CEF"/>
    <w:rsid w:val="00025717"/>
    <w:rsid w:val="00026619"/>
    <w:rsid w:val="000279EE"/>
    <w:rsid w:val="00027CCB"/>
    <w:rsid w:val="000369AA"/>
    <w:rsid w:val="00036C6E"/>
    <w:rsid w:val="0003738F"/>
    <w:rsid w:val="000378BE"/>
    <w:rsid w:val="00037977"/>
    <w:rsid w:val="00040677"/>
    <w:rsid w:val="000417BB"/>
    <w:rsid w:val="00041CEF"/>
    <w:rsid w:val="00041F11"/>
    <w:rsid w:val="00042694"/>
    <w:rsid w:val="0004360F"/>
    <w:rsid w:val="00051C04"/>
    <w:rsid w:val="00055A32"/>
    <w:rsid w:val="00056CE2"/>
    <w:rsid w:val="000612A3"/>
    <w:rsid w:val="00063DCA"/>
    <w:rsid w:val="000651A0"/>
    <w:rsid w:val="000652EA"/>
    <w:rsid w:val="000716D6"/>
    <w:rsid w:val="00074534"/>
    <w:rsid w:val="00074775"/>
    <w:rsid w:val="000754D8"/>
    <w:rsid w:val="000764EF"/>
    <w:rsid w:val="00076BAF"/>
    <w:rsid w:val="000801D6"/>
    <w:rsid w:val="00080DF8"/>
    <w:rsid w:val="00080E27"/>
    <w:rsid w:val="00081720"/>
    <w:rsid w:val="00083AFA"/>
    <w:rsid w:val="00083DF1"/>
    <w:rsid w:val="000852D2"/>
    <w:rsid w:val="000859B3"/>
    <w:rsid w:val="00085C23"/>
    <w:rsid w:val="000865FD"/>
    <w:rsid w:val="00086B68"/>
    <w:rsid w:val="00086E66"/>
    <w:rsid w:val="000873DD"/>
    <w:rsid w:val="00093561"/>
    <w:rsid w:val="000939EC"/>
    <w:rsid w:val="00093A06"/>
    <w:rsid w:val="00095456"/>
    <w:rsid w:val="00095A70"/>
    <w:rsid w:val="0009722B"/>
    <w:rsid w:val="00097253"/>
    <w:rsid w:val="00097C4B"/>
    <w:rsid w:val="000A0256"/>
    <w:rsid w:val="000A0AB7"/>
    <w:rsid w:val="000A3411"/>
    <w:rsid w:val="000A3C53"/>
    <w:rsid w:val="000A4C90"/>
    <w:rsid w:val="000A6964"/>
    <w:rsid w:val="000A7BB7"/>
    <w:rsid w:val="000B3283"/>
    <w:rsid w:val="000B383D"/>
    <w:rsid w:val="000B4515"/>
    <w:rsid w:val="000B6081"/>
    <w:rsid w:val="000C15CB"/>
    <w:rsid w:val="000C18DE"/>
    <w:rsid w:val="000C1BCC"/>
    <w:rsid w:val="000C23A4"/>
    <w:rsid w:val="000C3BD8"/>
    <w:rsid w:val="000C3F75"/>
    <w:rsid w:val="000C5748"/>
    <w:rsid w:val="000C5A26"/>
    <w:rsid w:val="000C65F5"/>
    <w:rsid w:val="000C7863"/>
    <w:rsid w:val="000C7E29"/>
    <w:rsid w:val="000D0259"/>
    <w:rsid w:val="000D02A3"/>
    <w:rsid w:val="000D085D"/>
    <w:rsid w:val="000D0A68"/>
    <w:rsid w:val="000D1C5C"/>
    <w:rsid w:val="000D1E4F"/>
    <w:rsid w:val="000D2C6D"/>
    <w:rsid w:val="000D2F9B"/>
    <w:rsid w:val="000D35A5"/>
    <w:rsid w:val="000D3FD1"/>
    <w:rsid w:val="000D5623"/>
    <w:rsid w:val="000D5BE3"/>
    <w:rsid w:val="000D6F30"/>
    <w:rsid w:val="000E2BEB"/>
    <w:rsid w:val="000E2C90"/>
    <w:rsid w:val="000E32D7"/>
    <w:rsid w:val="000E469D"/>
    <w:rsid w:val="000E61F4"/>
    <w:rsid w:val="000F03A7"/>
    <w:rsid w:val="000F0851"/>
    <w:rsid w:val="000F1C18"/>
    <w:rsid w:val="000F281E"/>
    <w:rsid w:val="000F2CED"/>
    <w:rsid w:val="000F3A97"/>
    <w:rsid w:val="000F4021"/>
    <w:rsid w:val="000F6932"/>
    <w:rsid w:val="000F717A"/>
    <w:rsid w:val="000F74CF"/>
    <w:rsid w:val="000F77C4"/>
    <w:rsid w:val="00100F74"/>
    <w:rsid w:val="00101D6F"/>
    <w:rsid w:val="0010221B"/>
    <w:rsid w:val="001028BE"/>
    <w:rsid w:val="00103A21"/>
    <w:rsid w:val="001047BE"/>
    <w:rsid w:val="00106232"/>
    <w:rsid w:val="00107317"/>
    <w:rsid w:val="00110804"/>
    <w:rsid w:val="001109C8"/>
    <w:rsid w:val="00110E28"/>
    <w:rsid w:val="00110E6F"/>
    <w:rsid w:val="00110EF2"/>
    <w:rsid w:val="001137F3"/>
    <w:rsid w:val="00114ED6"/>
    <w:rsid w:val="00116758"/>
    <w:rsid w:val="0012137D"/>
    <w:rsid w:val="001218CC"/>
    <w:rsid w:val="001238FE"/>
    <w:rsid w:val="00123B5E"/>
    <w:rsid w:val="00126123"/>
    <w:rsid w:val="00126A25"/>
    <w:rsid w:val="00126A3E"/>
    <w:rsid w:val="00127774"/>
    <w:rsid w:val="00130091"/>
    <w:rsid w:val="001303A7"/>
    <w:rsid w:val="00134D55"/>
    <w:rsid w:val="00137B43"/>
    <w:rsid w:val="00137EEC"/>
    <w:rsid w:val="0014045F"/>
    <w:rsid w:val="00141319"/>
    <w:rsid w:val="001440DC"/>
    <w:rsid w:val="00144652"/>
    <w:rsid w:val="00145736"/>
    <w:rsid w:val="001467D5"/>
    <w:rsid w:val="001469A4"/>
    <w:rsid w:val="001479A5"/>
    <w:rsid w:val="00147AB2"/>
    <w:rsid w:val="00151158"/>
    <w:rsid w:val="001516D1"/>
    <w:rsid w:val="001521D4"/>
    <w:rsid w:val="001528D9"/>
    <w:rsid w:val="0015624B"/>
    <w:rsid w:val="00156346"/>
    <w:rsid w:val="0016178C"/>
    <w:rsid w:val="001632F5"/>
    <w:rsid w:val="0016338B"/>
    <w:rsid w:val="001642A5"/>
    <w:rsid w:val="00164FB6"/>
    <w:rsid w:val="00165B84"/>
    <w:rsid w:val="0016631A"/>
    <w:rsid w:val="00166487"/>
    <w:rsid w:val="00167B45"/>
    <w:rsid w:val="00172290"/>
    <w:rsid w:val="00172DA1"/>
    <w:rsid w:val="0017345F"/>
    <w:rsid w:val="0017363D"/>
    <w:rsid w:val="00175881"/>
    <w:rsid w:val="001762D1"/>
    <w:rsid w:val="001779B0"/>
    <w:rsid w:val="00180B48"/>
    <w:rsid w:val="00181549"/>
    <w:rsid w:val="00184CF0"/>
    <w:rsid w:val="0018587E"/>
    <w:rsid w:val="001869BF"/>
    <w:rsid w:val="001901AF"/>
    <w:rsid w:val="00191519"/>
    <w:rsid w:val="00191F8A"/>
    <w:rsid w:val="0019283E"/>
    <w:rsid w:val="00192AFB"/>
    <w:rsid w:val="0019394C"/>
    <w:rsid w:val="001971AD"/>
    <w:rsid w:val="00197528"/>
    <w:rsid w:val="001A1BA1"/>
    <w:rsid w:val="001A2B02"/>
    <w:rsid w:val="001A724E"/>
    <w:rsid w:val="001B37D7"/>
    <w:rsid w:val="001B4DA4"/>
    <w:rsid w:val="001B6B78"/>
    <w:rsid w:val="001B6F20"/>
    <w:rsid w:val="001B71BF"/>
    <w:rsid w:val="001C34CF"/>
    <w:rsid w:val="001C3EC7"/>
    <w:rsid w:val="001C585C"/>
    <w:rsid w:val="001C7DF3"/>
    <w:rsid w:val="001D0C0E"/>
    <w:rsid w:val="001D0F4C"/>
    <w:rsid w:val="001D13EB"/>
    <w:rsid w:val="001D226D"/>
    <w:rsid w:val="001D3D4C"/>
    <w:rsid w:val="001D4BA7"/>
    <w:rsid w:val="001D6EBE"/>
    <w:rsid w:val="001D722A"/>
    <w:rsid w:val="001E2F2D"/>
    <w:rsid w:val="001E3ABB"/>
    <w:rsid w:val="001E4425"/>
    <w:rsid w:val="001E4CC5"/>
    <w:rsid w:val="001E4E42"/>
    <w:rsid w:val="001E51D0"/>
    <w:rsid w:val="001E6ECB"/>
    <w:rsid w:val="001E74B0"/>
    <w:rsid w:val="001F1B63"/>
    <w:rsid w:val="001F1C65"/>
    <w:rsid w:val="001F2119"/>
    <w:rsid w:val="001F2FA9"/>
    <w:rsid w:val="001F3FE7"/>
    <w:rsid w:val="001F45F2"/>
    <w:rsid w:val="001F57DD"/>
    <w:rsid w:val="001F57FC"/>
    <w:rsid w:val="001F6255"/>
    <w:rsid w:val="001F7FCD"/>
    <w:rsid w:val="0020098F"/>
    <w:rsid w:val="00202966"/>
    <w:rsid w:val="00202B6E"/>
    <w:rsid w:val="00203590"/>
    <w:rsid w:val="002051C0"/>
    <w:rsid w:val="002053A6"/>
    <w:rsid w:val="00210ED8"/>
    <w:rsid w:val="00212F87"/>
    <w:rsid w:val="00214AA2"/>
    <w:rsid w:val="00216048"/>
    <w:rsid w:val="002169CF"/>
    <w:rsid w:val="00216E4B"/>
    <w:rsid w:val="00217B6F"/>
    <w:rsid w:val="00220001"/>
    <w:rsid w:val="00223FC1"/>
    <w:rsid w:val="0022623A"/>
    <w:rsid w:val="00227FBD"/>
    <w:rsid w:val="00231A67"/>
    <w:rsid w:val="002327DF"/>
    <w:rsid w:val="00233DC6"/>
    <w:rsid w:val="00240F3C"/>
    <w:rsid w:val="00242909"/>
    <w:rsid w:val="00243696"/>
    <w:rsid w:val="002437E6"/>
    <w:rsid w:val="00243AC0"/>
    <w:rsid w:val="00245732"/>
    <w:rsid w:val="00251742"/>
    <w:rsid w:val="00254A9C"/>
    <w:rsid w:val="002555F6"/>
    <w:rsid w:val="00255914"/>
    <w:rsid w:val="00255EB7"/>
    <w:rsid w:val="00256445"/>
    <w:rsid w:val="002570D0"/>
    <w:rsid w:val="00257E57"/>
    <w:rsid w:val="002610DE"/>
    <w:rsid w:val="00265141"/>
    <w:rsid w:val="002652CC"/>
    <w:rsid w:val="00265F20"/>
    <w:rsid w:val="00270B87"/>
    <w:rsid w:val="002735C2"/>
    <w:rsid w:val="00275B15"/>
    <w:rsid w:val="00277D71"/>
    <w:rsid w:val="00281AB0"/>
    <w:rsid w:val="00283E0B"/>
    <w:rsid w:val="00284013"/>
    <w:rsid w:val="00286701"/>
    <w:rsid w:val="00286C3F"/>
    <w:rsid w:val="0028742A"/>
    <w:rsid w:val="00291252"/>
    <w:rsid w:val="00292D2B"/>
    <w:rsid w:val="0029373F"/>
    <w:rsid w:val="00293C39"/>
    <w:rsid w:val="00294889"/>
    <w:rsid w:val="00294BD6"/>
    <w:rsid w:val="002A0B3C"/>
    <w:rsid w:val="002A1AE0"/>
    <w:rsid w:val="002A2F07"/>
    <w:rsid w:val="002A3448"/>
    <w:rsid w:val="002A3FBC"/>
    <w:rsid w:val="002A5D42"/>
    <w:rsid w:val="002A5DC2"/>
    <w:rsid w:val="002A60D4"/>
    <w:rsid w:val="002A696E"/>
    <w:rsid w:val="002A746B"/>
    <w:rsid w:val="002B1C53"/>
    <w:rsid w:val="002B2BB9"/>
    <w:rsid w:val="002B3E6C"/>
    <w:rsid w:val="002C1128"/>
    <w:rsid w:val="002C1BEB"/>
    <w:rsid w:val="002C1D89"/>
    <w:rsid w:val="002C228F"/>
    <w:rsid w:val="002C2A80"/>
    <w:rsid w:val="002C2A8B"/>
    <w:rsid w:val="002C3D5A"/>
    <w:rsid w:val="002C4DE4"/>
    <w:rsid w:val="002D0301"/>
    <w:rsid w:val="002D0BC9"/>
    <w:rsid w:val="002D2A2E"/>
    <w:rsid w:val="002D4124"/>
    <w:rsid w:val="002D76F1"/>
    <w:rsid w:val="002D7B1A"/>
    <w:rsid w:val="002E1174"/>
    <w:rsid w:val="002E5927"/>
    <w:rsid w:val="002E6B8D"/>
    <w:rsid w:val="002E6FAE"/>
    <w:rsid w:val="002F0547"/>
    <w:rsid w:val="002F2764"/>
    <w:rsid w:val="002F3A77"/>
    <w:rsid w:val="002F7000"/>
    <w:rsid w:val="002F7B85"/>
    <w:rsid w:val="00300389"/>
    <w:rsid w:val="00300EF4"/>
    <w:rsid w:val="0030227D"/>
    <w:rsid w:val="00303721"/>
    <w:rsid w:val="00303E50"/>
    <w:rsid w:val="003076F4"/>
    <w:rsid w:val="00311824"/>
    <w:rsid w:val="00311B3F"/>
    <w:rsid w:val="003123A2"/>
    <w:rsid w:val="003124C6"/>
    <w:rsid w:val="00312878"/>
    <w:rsid w:val="00314A99"/>
    <w:rsid w:val="003159EE"/>
    <w:rsid w:val="003219B4"/>
    <w:rsid w:val="00323972"/>
    <w:rsid w:val="00327D5E"/>
    <w:rsid w:val="00331C01"/>
    <w:rsid w:val="00332A8A"/>
    <w:rsid w:val="00333FCF"/>
    <w:rsid w:val="00336733"/>
    <w:rsid w:val="0034093B"/>
    <w:rsid w:val="00341290"/>
    <w:rsid w:val="00341A2F"/>
    <w:rsid w:val="0034272C"/>
    <w:rsid w:val="00343786"/>
    <w:rsid w:val="00344A47"/>
    <w:rsid w:val="00345BAC"/>
    <w:rsid w:val="00350921"/>
    <w:rsid w:val="0035161E"/>
    <w:rsid w:val="00353D3B"/>
    <w:rsid w:val="00357712"/>
    <w:rsid w:val="0035789E"/>
    <w:rsid w:val="0036142E"/>
    <w:rsid w:val="003621E1"/>
    <w:rsid w:val="003638E8"/>
    <w:rsid w:val="00363CDD"/>
    <w:rsid w:val="00364A86"/>
    <w:rsid w:val="00370037"/>
    <w:rsid w:val="00372882"/>
    <w:rsid w:val="00373C5A"/>
    <w:rsid w:val="003750A3"/>
    <w:rsid w:val="00375150"/>
    <w:rsid w:val="00375485"/>
    <w:rsid w:val="00375C75"/>
    <w:rsid w:val="00377AE8"/>
    <w:rsid w:val="00380CA1"/>
    <w:rsid w:val="00381843"/>
    <w:rsid w:val="00381960"/>
    <w:rsid w:val="00382C1C"/>
    <w:rsid w:val="003846BC"/>
    <w:rsid w:val="00385C72"/>
    <w:rsid w:val="003914C6"/>
    <w:rsid w:val="00391B88"/>
    <w:rsid w:val="003935BA"/>
    <w:rsid w:val="003939E6"/>
    <w:rsid w:val="0039517F"/>
    <w:rsid w:val="00395417"/>
    <w:rsid w:val="00395BB4"/>
    <w:rsid w:val="00396E52"/>
    <w:rsid w:val="003A0365"/>
    <w:rsid w:val="003A08BE"/>
    <w:rsid w:val="003A2FB6"/>
    <w:rsid w:val="003A4094"/>
    <w:rsid w:val="003A5805"/>
    <w:rsid w:val="003B3472"/>
    <w:rsid w:val="003B4175"/>
    <w:rsid w:val="003B43DF"/>
    <w:rsid w:val="003B4C23"/>
    <w:rsid w:val="003B5051"/>
    <w:rsid w:val="003B636A"/>
    <w:rsid w:val="003C03F6"/>
    <w:rsid w:val="003C1601"/>
    <w:rsid w:val="003C1861"/>
    <w:rsid w:val="003C1C1A"/>
    <w:rsid w:val="003C2EC9"/>
    <w:rsid w:val="003C493A"/>
    <w:rsid w:val="003C661F"/>
    <w:rsid w:val="003D0A89"/>
    <w:rsid w:val="003D1E03"/>
    <w:rsid w:val="003D25BD"/>
    <w:rsid w:val="003D2CD5"/>
    <w:rsid w:val="003D2D40"/>
    <w:rsid w:val="003D37B2"/>
    <w:rsid w:val="003D3FB9"/>
    <w:rsid w:val="003D48F9"/>
    <w:rsid w:val="003D4A63"/>
    <w:rsid w:val="003D5324"/>
    <w:rsid w:val="003D5D37"/>
    <w:rsid w:val="003D7B01"/>
    <w:rsid w:val="003E1D81"/>
    <w:rsid w:val="003E232C"/>
    <w:rsid w:val="003E2C07"/>
    <w:rsid w:val="003E38F4"/>
    <w:rsid w:val="003E48BB"/>
    <w:rsid w:val="003E49F8"/>
    <w:rsid w:val="003E5B6C"/>
    <w:rsid w:val="003E5BCE"/>
    <w:rsid w:val="003E67AD"/>
    <w:rsid w:val="003F1B0B"/>
    <w:rsid w:val="003F33D4"/>
    <w:rsid w:val="003F3807"/>
    <w:rsid w:val="003F61D6"/>
    <w:rsid w:val="003F6EF3"/>
    <w:rsid w:val="003F706A"/>
    <w:rsid w:val="00401B28"/>
    <w:rsid w:val="00402AF9"/>
    <w:rsid w:val="00402B04"/>
    <w:rsid w:val="00402E25"/>
    <w:rsid w:val="004060A8"/>
    <w:rsid w:val="00406C77"/>
    <w:rsid w:val="004078AD"/>
    <w:rsid w:val="00407A9C"/>
    <w:rsid w:val="00410E75"/>
    <w:rsid w:val="00412549"/>
    <w:rsid w:val="0041323E"/>
    <w:rsid w:val="00415F26"/>
    <w:rsid w:val="0041733D"/>
    <w:rsid w:val="00417C6F"/>
    <w:rsid w:val="00420823"/>
    <w:rsid w:val="0042110C"/>
    <w:rsid w:val="00425029"/>
    <w:rsid w:val="00425604"/>
    <w:rsid w:val="0042568A"/>
    <w:rsid w:val="00425D4D"/>
    <w:rsid w:val="00425FB5"/>
    <w:rsid w:val="004300C7"/>
    <w:rsid w:val="0043050A"/>
    <w:rsid w:val="004312CA"/>
    <w:rsid w:val="00432727"/>
    <w:rsid w:val="004343A6"/>
    <w:rsid w:val="00437E4C"/>
    <w:rsid w:val="0044023F"/>
    <w:rsid w:val="004404FA"/>
    <w:rsid w:val="0044064B"/>
    <w:rsid w:val="00440C34"/>
    <w:rsid w:val="00443148"/>
    <w:rsid w:val="0044344F"/>
    <w:rsid w:val="00443502"/>
    <w:rsid w:val="0044412C"/>
    <w:rsid w:val="00446510"/>
    <w:rsid w:val="004518E6"/>
    <w:rsid w:val="00451ADE"/>
    <w:rsid w:val="00452508"/>
    <w:rsid w:val="0045302C"/>
    <w:rsid w:val="0045494A"/>
    <w:rsid w:val="00454F6E"/>
    <w:rsid w:val="00457044"/>
    <w:rsid w:val="00461401"/>
    <w:rsid w:val="004616D7"/>
    <w:rsid w:val="00461F39"/>
    <w:rsid w:val="00462E45"/>
    <w:rsid w:val="00464268"/>
    <w:rsid w:val="00467754"/>
    <w:rsid w:val="004717A1"/>
    <w:rsid w:val="004717C6"/>
    <w:rsid w:val="00471ECC"/>
    <w:rsid w:val="00480B37"/>
    <w:rsid w:val="00481CE9"/>
    <w:rsid w:val="004823C2"/>
    <w:rsid w:val="004828B4"/>
    <w:rsid w:val="00482B4B"/>
    <w:rsid w:val="0048334B"/>
    <w:rsid w:val="004839DF"/>
    <w:rsid w:val="00483A06"/>
    <w:rsid w:val="00485089"/>
    <w:rsid w:val="0048616C"/>
    <w:rsid w:val="004872C4"/>
    <w:rsid w:val="0048747E"/>
    <w:rsid w:val="00487ED7"/>
    <w:rsid w:val="00492453"/>
    <w:rsid w:val="004A18EE"/>
    <w:rsid w:val="004A1EAC"/>
    <w:rsid w:val="004A2606"/>
    <w:rsid w:val="004A46B8"/>
    <w:rsid w:val="004A5AD3"/>
    <w:rsid w:val="004A7CDD"/>
    <w:rsid w:val="004B1106"/>
    <w:rsid w:val="004B40A2"/>
    <w:rsid w:val="004B4B19"/>
    <w:rsid w:val="004B6327"/>
    <w:rsid w:val="004C147F"/>
    <w:rsid w:val="004C277A"/>
    <w:rsid w:val="004C3B26"/>
    <w:rsid w:val="004C4257"/>
    <w:rsid w:val="004C4C74"/>
    <w:rsid w:val="004C5098"/>
    <w:rsid w:val="004C54DD"/>
    <w:rsid w:val="004C61AE"/>
    <w:rsid w:val="004C7306"/>
    <w:rsid w:val="004D0087"/>
    <w:rsid w:val="004D26A5"/>
    <w:rsid w:val="004D2A26"/>
    <w:rsid w:val="004E383C"/>
    <w:rsid w:val="004E3AF4"/>
    <w:rsid w:val="004E3B9F"/>
    <w:rsid w:val="004E7700"/>
    <w:rsid w:val="004E7C49"/>
    <w:rsid w:val="004F0B4A"/>
    <w:rsid w:val="004F0E30"/>
    <w:rsid w:val="004F4296"/>
    <w:rsid w:val="004F4E88"/>
    <w:rsid w:val="004F512F"/>
    <w:rsid w:val="004F53B7"/>
    <w:rsid w:val="005000EB"/>
    <w:rsid w:val="00500417"/>
    <w:rsid w:val="005006C3"/>
    <w:rsid w:val="00503921"/>
    <w:rsid w:val="005040B7"/>
    <w:rsid w:val="005049C4"/>
    <w:rsid w:val="00505470"/>
    <w:rsid w:val="00506779"/>
    <w:rsid w:val="005076C1"/>
    <w:rsid w:val="005102CE"/>
    <w:rsid w:val="00510407"/>
    <w:rsid w:val="00513C55"/>
    <w:rsid w:val="0051438A"/>
    <w:rsid w:val="00515080"/>
    <w:rsid w:val="00515A77"/>
    <w:rsid w:val="005172FA"/>
    <w:rsid w:val="00517C7C"/>
    <w:rsid w:val="00521FBF"/>
    <w:rsid w:val="0052350D"/>
    <w:rsid w:val="00524035"/>
    <w:rsid w:val="005242EC"/>
    <w:rsid w:val="005258FE"/>
    <w:rsid w:val="00525E64"/>
    <w:rsid w:val="00525FE6"/>
    <w:rsid w:val="005315AB"/>
    <w:rsid w:val="00531756"/>
    <w:rsid w:val="00531DB2"/>
    <w:rsid w:val="0053383F"/>
    <w:rsid w:val="00533DE0"/>
    <w:rsid w:val="00534676"/>
    <w:rsid w:val="00534BBC"/>
    <w:rsid w:val="005354D7"/>
    <w:rsid w:val="00535C98"/>
    <w:rsid w:val="00536A91"/>
    <w:rsid w:val="005411A3"/>
    <w:rsid w:val="00541A5F"/>
    <w:rsid w:val="00547162"/>
    <w:rsid w:val="005506CE"/>
    <w:rsid w:val="0055096A"/>
    <w:rsid w:val="005528FE"/>
    <w:rsid w:val="00552B23"/>
    <w:rsid w:val="005542AD"/>
    <w:rsid w:val="005577B8"/>
    <w:rsid w:val="005610DF"/>
    <w:rsid w:val="00563E30"/>
    <w:rsid w:val="0056497E"/>
    <w:rsid w:val="00564A66"/>
    <w:rsid w:val="005666FE"/>
    <w:rsid w:val="0057196E"/>
    <w:rsid w:val="00572016"/>
    <w:rsid w:val="00572251"/>
    <w:rsid w:val="00572DEF"/>
    <w:rsid w:val="00573D49"/>
    <w:rsid w:val="005744AC"/>
    <w:rsid w:val="0057453D"/>
    <w:rsid w:val="0057498E"/>
    <w:rsid w:val="00575188"/>
    <w:rsid w:val="00577036"/>
    <w:rsid w:val="005814B5"/>
    <w:rsid w:val="00582AC2"/>
    <w:rsid w:val="00583B33"/>
    <w:rsid w:val="00583EE2"/>
    <w:rsid w:val="0058432B"/>
    <w:rsid w:val="005857E2"/>
    <w:rsid w:val="005859CF"/>
    <w:rsid w:val="00587B4D"/>
    <w:rsid w:val="005913FA"/>
    <w:rsid w:val="00592287"/>
    <w:rsid w:val="0059230F"/>
    <w:rsid w:val="005933FC"/>
    <w:rsid w:val="00596FD3"/>
    <w:rsid w:val="005A176D"/>
    <w:rsid w:val="005A2C91"/>
    <w:rsid w:val="005A42BC"/>
    <w:rsid w:val="005A4CE5"/>
    <w:rsid w:val="005A5A82"/>
    <w:rsid w:val="005A5F3D"/>
    <w:rsid w:val="005A6100"/>
    <w:rsid w:val="005B1412"/>
    <w:rsid w:val="005B2D88"/>
    <w:rsid w:val="005B4AC0"/>
    <w:rsid w:val="005B65E0"/>
    <w:rsid w:val="005B774F"/>
    <w:rsid w:val="005B7848"/>
    <w:rsid w:val="005C06D8"/>
    <w:rsid w:val="005C2348"/>
    <w:rsid w:val="005C546E"/>
    <w:rsid w:val="005C65FA"/>
    <w:rsid w:val="005C6811"/>
    <w:rsid w:val="005C6911"/>
    <w:rsid w:val="005D0731"/>
    <w:rsid w:val="005D1C83"/>
    <w:rsid w:val="005D38EF"/>
    <w:rsid w:val="005D5A9F"/>
    <w:rsid w:val="005D5B2B"/>
    <w:rsid w:val="005D5CE8"/>
    <w:rsid w:val="005D6377"/>
    <w:rsid w:val="005E3E88"/>
    <w:rsid w:val="005E40DE"/>
    <w:rsid w:val="005E53A8"/>
    <w:rsid w:val="005E69F9"/>
    <w:rsid w:val="005E7664"/>
    <w:rsid w:val="005E7C58"/>
    <w:rsid w:val="005F0BCA"/>
    <w:rsid w:val="005F1F65"/>
    <w:rsid w:val="005F4695"/>
    <w:rsid w:val="005F4F5C"/>
    <w:rsid w:val="005F72B7"/>
    <w:rsid w:val="00600C2C"/>
    <w:rsid w:val="00601305"/>
    <w:rsid w:val="00602B33"/>
    <w:rsid w:val="00603633"/>
    <w:rsid w:val="00603CF3"/>
    <w:rsid w:val="006058B8"/>
    <w:rsid w:val="00606CBA"/>
    <w:rsid w:val="00607B0C"/>
    <w:rsid w:val="00607BFC"/>
    <w:rsid w:val="00611C8A"/>
    <w:rsid w:val="00612478"/>
    <w:rsid w:val="0061350E"/>
    <w:rsid w:val="00614036"/>
    <w:rsid w:val="00616B6F"/>
    <w:rsid w:val="006174FC"/>
    <w:rsid w:val="0062088C"/>
    <w:rsid w:val="006211E5"/>
    <w:rsid w:val="00621B4C"/>
    <w:rsid w:val="00621CEB"/>
    <w:rsid w:val="00622157"/>
    <w:rsid w:val="00623374"/>
    <w:rsid w:val="00623C2C"/>
    <w:rsid w:val="006244E7"/>
    <w:rsid w:val="006249AD"/>
    <w:rsid w:val="0062731A"/>
    <w:rsid w:val="0062798E"/>
    <w:rsid w:val="00627E48"/>
    <w:rsid w:val="00631183"/>
    <w:rsid w:val="006338B8"/>
    <w:rsid w:val="00633E75"/>
    <w:rsid w:val="006344F5"/>
    <w:rsid w:val="00634D15"/>
    <w:rsid w:val="00636783"/>
    <w:rsid w:val="006417AB"/>
    <w:rsid w:val="006419FD"/>
    <w:rsid w:val="00642374"/>
    <w:rsid w:val="00643BF1"/>
    <w:rsid w:val="0064503A"/>
    <w:rsid w:val="006467C0"/>
    <w:rsid w:val="00650321"/>
    <w:rsid w:val="0065122D"/>
    <w:rsid w:val="00652719"/>
    <w:rsid w:val="006546FB"/>
    <w:rsid w:val="00654F12"/>
    <w:rsid w:val="00655776"/>
    <w:rsid w:val="00655BD1"/>
    <w:rsid w:val="00656531"/>
    <w:rsid w:val="006604B9"/>
    <w:rsid w:val="0066229B"/>
    <w:rsid w:val="006631EF"/>
    <w:rsid w:val="00665245"/>
    <w:rsid w:val="0066734B"/>
    <w:rsid w:val="00667AF2"/>
    <w:rsid w:val="00667FEB"/>
    <w:rsid w:val="006728EC"/>
    <w:rsid w:val="00673CB7"/>
    <w:rsid w:val="00674ABD"/>
    <w:rsid w:val="00675726"/>
    <w:rsid w:val="006763CC"/>
    <w:rsid w:val="00676F64"/>
    <w:rsid w:val="006770EF"/>
    <w:rsid w:val="006773CE"/>
    <w:rsid w:val="006806BF"/>
    <w:rsid w:val="006844BB"/>
    <w:rsid w:val="00685068"/>
    <w:rsid w:val="00686208"/>
    <w:rsid w:val="0068725B"/>
    <w:rsid w:val="00687416"/>
    <w:rsid w:val="006914A1"/>
    <w:rsid w:val="006918DC"/>
    <w:rsid w:val="0069307E"/>
    <w:rsid w:val="00694F11"/>
    <w:rsid w:val="00695A07"/>
    <w:rsid w:val="00695FDE"/>
    <w:rsid w:val="00696C46"/>
    <w:rsid w:val="00697B75"/>
    <w:rsid w:val="006A01D7"/>
    <w:rsid w:val="006A2FC2"/>
    <w:rsid w:val="006A3643"/>
    <w:rsid w:val="006A552A"/>
    <w:rsid w:val="006A7DE5"/>
    <w:rsid w:val="006B0C16"/>
    <w:rsid w:val="006B2038"/>
    <w:rsid w:val="006B2F71"/>
    <w:rsid w:val="006B3679"/>
    <w:rsid w:val="006B54AE"/>
    <w:rsid w:val="006C0961"/>
    <w:rsid w:val="006C0B72"/>
    <w:rsid w:val="006C156A"/>
    <w:rsid w:val="006C19B8"/>
    <w:rsid w:val="006C5905"/>
    <w:rsid w:val="006C6604"/>
    <w:rsid w:val="006D2B8F"/>
    <w:rsid w:val="006D3249"/>
    <w:rsid w:val="006D446A"/>
    <w:rsid w:val="006D72A2"/>
    <w:rsid w:val="006E02F9"/>
    <w:rsid w:val="006E07E1"/>
    <w:rsid w:val="006E10C3"/>
    <w:rsid w:val="006E186C"/>
    <w:rsid w:val="006E1EAD"/>
    <w:rsid w:val="006E3F32"/>
    <w:rsid w:val="006F2F13"/>
    <w:rsid w:val="006F477F"/>
    <w:rsid w:val="006F4D2E"/>
    <w:rsid w:val="006F614C"/>
    <w:rsid w:val="006F7A5C"/>
    <w:rsid w:val="00700298"/>
    <w:rsid w:val="007011BD"/>
    <w:rsid w:val="00703E0E"/>
    <w:rsid w:val="00706DC7"/>
    <w:rsid w:val="007075D1"/>
    <w:rsid w:val="00707EFD"/>
    <w:rsid w:val="0071240A"/>
    <w:rsid w:val="00713D44"/>
    <w:rsid w:val="00715940"/>
    <w:rsid w:val="00715F60"/>
    <w:rsid w:val="00716647"/>
    <w:rsid w:val="00721468"/>
    <w:rsid w:val="00721E46"/>
    <w:rsid w:val="0072267F"/>
    <w:rsid w:val="00724366"/>
    <w:rsid w:val="00726595"/>
    <w:rsid w:val="00727A50"/>
    <w:rsid w:val="007308A1"/>
    <w:rsid w:val="0073189D"/>
    <w:rsid w:val="00733368"/>
    <w:rsid w:val="007354B6"/>
    <w:rsid w:val="00735EBF"/>
    <w:rsid w:val="00736BF3"/>
    <w:rsid w:val="00737C81"/>
    <w:rsid w:val="00740EC3"/>
    <w:rsid w:val="00742313"/>
    <w:rsid w:val="00745F71"/>
    <w:rsid w:val="007476EC"/>
    <w:rsid w:val="007478F1"/>
    <w:rsid w:val="00747E0E"/>
    <w:rsid w:val="00752823"/>
    <w:rsid w:val="00752BF4"/>
    <w:rsid w:val="00754151"/>
    <w:rsid w:val="007547FE"/>
    <w:rsid w:val="007549C8"/>
    <w:rsid w:val="0075570F"/>
    <w:rsid w:val="00755DB9"/>
    <w:rsid w:val="007560A8"/>
    <w:rsid w:val="00761BEF"/>
    <w:rsid w:val="00763F86"/>
    <w:rsid w:val="00764272"/>
    <w:rsid w:val="00764497"/>
    <w:rsid w:val="00765BB8"/>
    <w:rsid w:val="00772669"/>
    <w:rsid w:val="00774D21"/>
    <w:rsid w:val="00775456"/>
    <w:rsid w:val="00775FFD"/>
    <w:rsid w:val="00780F0B"/>
    <w:rsid w:val="00781768"/>
    <w:rsid w:val="007829DA"/>
    <w:rsid w:val="00782CE2"/>
    <w:rsid w:val="00784C61"/>
    <w:rsid w:val="00785B36"/>
    <w:rsid w:val="00786D44"/>
    <w:rsid w:val="00786DA4"/>
    <w:rsid w:val="00787618"/>
    <w:rsid w:val="00793880"/>
    <w:rsid w:val="00793EB4"/>
    <w:rsid w:val="007949A9"/>
    <w:rsid w:val="007954E0"/>
    <w:rsid w:val="0079627B"/>
    <w:rsid w:val="007A1E7F"/>
    <w:rsid w:val="007A590A"/>
    <w:rsid w:val="007A5F1E"/>
    <w:rsid w:val="007A7240"/>
    <w:rsid w:val="007A7F20"/>
    <w:rsid w:val="007B15A7"/>
    <w:rsid w:val="007B2D72"/>
    <w:rsid w:val="007B35C8"/>
    <w:rsid w:val="007B36E0"/>
    <w:rsid w:val="007B6F6A"/>
    <w:rsid w:val="007B7CCF"/>
    <w:rsid w:val="007C414F"/>
    <w:rsid w:val="007C78B5"/>
    <w:rsid w:val="007D3ABA"/>
    <w:rsid w:val="007D4479"/>
    <w:rsid w:val="007D492E"/>
    <w:rsid w:val="007D56E0"/>
    <w:rsid w:val="007D5D0A"/>
    <w:rsid w:val="007D69E2"/>
    <w:rsid w:val="007D70D1"/>
    <w:rsid w:val="007D72A0"/>
    <w:rsid w:val="007D7FCA"/>
    <w:rsid w:val="007E0400"/>
    <w:rsid w:val="007E262F"/>
    <w:rsid w:val="007F06FD"/>
    <w:rsid w:val="007F0832"/>
    <w:rsid w:val="007F362B"/>
    <w:rsid w:val="007F3B60"/>
    <w:rsid w:val="007F4A8C"/>
    <w:rsid w:val="007F4DB5"/>
    <w:rsid w:val="007F54D6"/>
    <w:rsid w:val="007F69BC"/>
    <w:rsid w:val="008002F4"/>
    <w:rsid w:val="008007C0"/>
    <w:rsid w:val="00802D9A"/>
    <w:rsid w:val="00805242"/>
    <w:rsid w:val="00805D78"/>
    <w:rsid w:val="008076DF"/>
    <w:rsid w:val="00807B99"/>
    <w:rsid w:val="00811DD6"/>
    <w:rsid w:val="00813468"/>
    <w:rsid w:val="00814C7F"/>
    <w:rsid w:val="00815427"/>
    <w:rsid w:val="008156EB"/>
    <w:rsid w:val="0082033E"/>
    <w:rsid w:val="008217D2"/>
    <w:rsid w:val="00824165"/>
    <w:rsid w:val="00824AF3"/>
    <w:rsid w:val="00825897"/>
    <w:rsid w:val="0083186B"/>
    <w:rsid w:val="00831D60"/>
    <w:rsid w:val="008331C9"/>
    <w:rsid w:val="0083425A"/>
    <w:rsid w:val="008345F3"/>
    <w:rsid w:val="00834DDB"/>
    <w:rsid w:val="008351A5"/>
    <w:rsid w:val="00835A01"/>
    <w:rsid w:val="00840DF6"/>
    <w:rsid w:val="008415ED"/>
    <w:rsid w:val="00842D28"/>
    <w:rsid w:val="00845E24"/>
    <w:rsid w:val="00852035"/>
    <w:rsid w:val="00852114"/>
    <w:rsid w:val="00853327"/>
    <w:rsid w:val="008563A8"/>
    <w:rsid w:val="00856766"/>
    <w:rsid w:val="00856BD4"/>
    <w:rsid w:val="008570F0"/>
    <w:rsid w:val="00861A8A"/>
    <w:rsid w:val="00863872"/>
    <w:rsid w:val="00864FFC"/>
    <w:rsid w:val="0086521B"/>
    <w:rsid w:val="0086523C"/>
    <w:rsid w:val="008667EA"/>
    <w:rsid w:val="008706E5"/>
    <w:rsid w:val="008729DA"/>
    <w:rsid w:val="00875B3F"/>
    <w:rsid w:val="00875BB2"/>
    <w:rsid w:val="00875BC0"/>
    <w:rsid w:val="00875D3E"/>
    <w:rsid w:val="008808C5"/>
    <w:rsid w:val="00883D2A"/>
    <w:rsid w:val="0088440F"/>
    <w:rsid w:val="00884B88"/>
    <w:rsid w:val="00887758"/>
    <w:rsid w:val="00890C79"/>
    <w:rsid w:val="00892F1D"/>
    <w:rsid w:val="00894BF6"/>
    <w:rsid w:val="008952DC"/>
    <w:rsid w:val="00897089"/>
    <w:rsid w:val="008A0CA3"/>
    <w:rsid w:val="008A1305"/>
    <w:rsid w:val="008A2DA7"/>
    <w:rsid w:val="008A42CD"/>
    <w:rsid w:val="008A4EBE"/>
    <w:rsid w:val="008A6235"/>
    <w:rsid w:val="008A7F7D"/>
    <w:rsid w:val="008B0F17"/>
    <w:rsid w:val="008B1F13"/>
    <w:rsid w:val="008B2BFE"/>
    <w:rsid w:val="008B3709"/>
    <w:rsid w:val="008B46B0"/>
    <w:rsid w:val="008B7716"/>
    <w:rsid w:val="008C05BF"/>
    <w:rsid w:val="008C11F5"/>
    <w:rsid w:val="008C215F"/>
    <w:rsid w:val="008C2EF2"/>
    <w:rsid w:val="008C33F1"/>
    <w:rsid w:val="008C4B81"/>
    <w:rsid w:val="008C72DF"/>
    <w:rsid w:val="008C74F4"/>
    <w:rsid w:val="008C76A6"/>
    <w:rsid w:val="008C7723"/>
    <w:rsid w:val="008D0293"/>
    <w:rsid w:val="008D1FB2"/>
    <w:rsid w:val="008D5ABB"/>
    <w:rsid w:val="008D5EC0"/>
    <w:rsid w:val="008D67EE"/>
    <w:rsid w:val="008D6EF7"/>
    <w:rsid w:val="008E14BB"/>
    <w:rsid w:val="008E6006"/>
    <w:rsid w:val="008F24EA"/>
    <w:rsid w:val="008F2EFF"/>
    <w:rsid w:val="008F4699"/>
    <w:rsid w:val="008F60DA"/>
    <w:rsid w:val="008F67F0"/>
    <w:rsid w:val="008F77F0"/>
    <w:rsid w:val="008F7DBE"/>
    <w:rsid w:val="009009EA"/>
    <w:rsid w:val="00900F48"/>
    <w:rsid w:val="0090126B"/>
    <w:rsid w:val="00902D5F"/>
    <w:rsid w:val="00903E8A"/>
    <w:rsid w:val="009042A4"/>
    <w:rsid w:val="0090444C"/>
    <w:rsid w:val="00904C8C"/>
    <w:rsid w:val="0090601D"/>
    <w:rsid w:val="009064B6"/>
    <w:rsid w:val="00906B1D"/>
    <w:rsid w:val="00906B3E"/>
    <w:rsid w:val="00907489"/>
    <w:rsid w:val="00910022"/>
    <w:rsid w:val="00910311"/>
    <w:rsid w:val="00911D3B"/>
    <w:rsid w:val="00913303"/>
    <w:rsid w:val="00913B4B"/>
    <w:rsid w:val="0091469F"/>
    <w:rsid w:val="00915928"/>
    <w:rsid w:val="00917195"/>
    <w:rsid w:val="009179B2"/>
    <w:rsid w:val="00922D96"/>
    <w:rsid w:val="00923C83"/>
    <w:rsid w:val="0092423E"/>
    <w:rsid w:val="009257A2"/>
    <w:rsid w:val="00927C7F"/>
    <w:rsid w:val="00930C56"/>
    <w:rsid w:val="0093159D"/>
    <w:rsid w:val="00931667"/>
    <w:rsid w:val="009346CF"/>
    <w:rsid w:val="00937C56"/>
    <w:rsid w:val="009405C8"/>
    <w:rsid w:val="00941DB5"/>
    <w:rsid w:val="009429E8"/>
    <w:rsid w:val="009431B8"/>
    <w:rsid w:val="00943297"/>
    <w:rsid w:val="00943F8C"/>
    <w:rsid w:val="009452EA"/>
    <w:rsid w:val="009469E5"/>
    <w:rsid w:val="00947914"/>
    <w:rsid w:val="00950077"/>
    <w:rsid w:val="00950BAC"/>
    <w:rsid w:val="00952075"/>
    <w:rsid w:val="00952A2E"/>
    <w:rsid w:val="009534BA"/>
    <w:rsid w:val="00955A59"/>
    <w:rsid w:val="00955B1D"/>
    <w:rsid w:val="009560DD"/>
    <w:rsid w:val="00961858"/>
    <w:rsid w:val="00964624"/>
    <w:rsid w:val="009671AE"/>
    <w:rsid w:val="0097042D"/>
    <w:rsid w:val="00973514"/>
    <w:rsid w:val="009739D9"/>
    <w:rsid w:val="00975574"/>
    <w:rsid w:val="00975C65"/>
    <w:rsid w:val="009762B8"/>
    <w:rsid w:val="0097699F"/>
    <w:rsid w:val="0097757D"/>
    <w:rsid w:val="0098006E"/>
    <w:rsid w:val="0098187C"/>
    <w:rsid w:val="009825ED"/>
    <w:rsid w:val="009825F6"/>
    <w:rsid w:val="0098363E"/>
    <w:rsid w:val="0098659E"/>
    <w:rsid w:val="009869CB"/>
    <w:rsid w:val="00987949"/>
    <w:rsid w:val="009879DD"/>
    <w:rsid w:val="00990007"/>
    <w:rsid w:val="00990559"/>
    <w:rsid w:val="00992ACB"/>
    <w:rsid w:val="00993B0C"/>
    <w:rsid w:val="00995CA2"/>
    <w:rsid w:val="00995F35"/>
    <w:rsid w:val="009963F7"/>
    <w:rsid w:val="00996409"/>
    <w:rsid w:val="009973B9"/>
    <w:rsid w:val="009976B5"/>
    <w:rsid w:val="009A36C5"/>
    <w:rsid w:val="009A454C"/>
    <w:rsid w:val="009A550C"/>
    <w:rsid w:val="009A5ABA"/>
    <w:rsid w:val="009A6D2F"/>
    <w:rsid w:val="009A7E37"/>
    <w:rsid w:val="009B01B1"/>
    <w:rsid w:val="009B1A59"/>
    <w:rsid w:val="009B2CE9"/>
    <w:rsid w:val="009B2D46"/>
    <w:rsid w:val="009B56F8"/>
    <w:rsid w:val="009B5BE4"/>
    <w:rsid w:val="009B7013"/>
    <w:rsid w:val="009C0588"/>
    <w:rsid w:val="009C0C69"/>
    <w:rsid w:val="009C0D40"/>
    <w:rsid w:val="009C26B4"/>
    <w:rsid w:val="009C2A72"/>
    <w:rsid w:val="009C4844"/>
    <w:rsid w:val="009C5399"/>
    <w:rsid w:val="009C56D9"/>
    <w:rsid w:val="009C7195"/>
    <w:rsid w:val="009D0DBD"/>
    <w:rsid w:val="009D19D6"/>
    <w:rsid w:val="009D442F"/>
    <w:rsid w:val="009D6BA4"/>
    <w:rsid w:val="009E3183"/>
    <w:rsid w:val="009E35C2"/>
    <w:rsid w:val="009E44C8"/>
    <w:rsid w:val="009E7E7F"/>
    <w:rsid w:val="009F0C91"/>
    <w:rsid w:val="009F2279"/>
    <w:rsid w:val="009F35B7"/>
    <w:rsid w:val="009F3897"/>
    <w:rsid w:val="009F4585"/>
    <w:rsid w:val="009F4FCF"/>
    <w:rsid w:val="009F5553"/>
    <w:rsid w:val="009F6763"/>
    <w:rsid w:val="009F758C"/>
    <w:rsid w:val="00A01629"/>
    <w:rsid w:val="00A02949"/>
    <w:rsid w:val="00A02D45"/>
    <w:rsid w:val="00A036F1"/>
    <w:rsid w:val="00A040E4"/>
    <w:rsid w:val="00A04610"/>
    <w:rsid w:val="00A06502"/>
    <w:rsid w:val="00A07921"/>
    <w:rsid w:val="00A1162A"/>
    <w:rsid w:val="00A1179A"/>
    <w:rsid w:val="00A121F5"/>
    <w:rsid w:val="00A15A3E"/>
    <w:rsid w:val="00A17013"/>
    <w:rsid w:val="00A177FE"/>
    <w:rsid w:val="00A21E19"/>
    <w:rsid w:val="00A23231"/>
    <w:rsid w:val="00A25A83"/>
    <w:rsid w:val="00A265E4"/>
    <w:rsid w:val="00A26B1B"/>
    <w:rsid w:val="00A3385F"/>
    <w:rsid w:val="00A36632"/>
    <w:rsid w:val="00A36C0A"/>
    <w:rsid w:val="00A37F12"/>
    <w:rsid w:val="00A401BF"/>
    <w:rsid w:val="00A402C7"/>
    <w:rsid w:val="00A4157A"/>
    <w:rsid w:val="00A41B00"/>
    <w:rsid w:val="00A43303"/>
    <w:rsid w:val="00A46163"/>
    <w:rsid w:val="00A51A90"/>
    <w:rsid w:val="00A53F70"/>
    <w:rsid w:val="00A53F72"/>
    <w:rsid w:val="00A556CC"/>
    <w:rsid w:val="00A55D00"/>
    <w:rsid w:val="00A61ABF"/>
    <w:rsid w:val="00A70DB2"/>
    <w:rsid w:val="00A71807"/>
    <w:rsid w:val="00A71ABF"/>
    <w:rsid w:val="00A71D1B"/>
    <w:rsid w:val="00A73727"/>
    <w:rsid w:val="00A73E1C"/>
    <w:rsid w:val="00A74129"/>
    <w:rsid w:val="00A75C85"/>
    <w:rsid w:val="00A77175"/>
    <w:rsid w:val="00A77526"/>
    <w:rsid w:val="00A77A27"/>
    <w:rsid w:val="00A77E91"/>
    <w:rsid w:val="00A80A8B"/>
    <w:rsid w:val="00A815A9"/>
    <w:rsid w:val="00A8162D"/>
    <w:rsid w:val="00A82C3E"/>
    <w:rsid w:val="00A838FD"/>
    <w:rsid w:val="00A84B34"/>
    <w:rsid w:val="00A86449"/>
    <w:rsid w:val="00A92436"/>
    <w:rsid w:val="00A939CB"/>
    <w:rsid w:val="00AA023A"/>
    <w:rsid w:val="00AA059E"/>
    <w:rsid w:val="00AA0EB7"/>
    <w:rsid w:val="00AA1C34"/>
    <w:rsid w:val="00AA223D"/>
    <w:rsid w:val="00AA2240"/>
    <w:rsid w:val="00AA2862"/>
    <w:rsid w:val="00AA2D50"/>
    <w:rsid w:val="00AA345E"/>
    <w:rsid w:val="00AA4144"/>
    <w:rsid w:val="00AA7B35"/>
    <w:rsid w:val="00AB61CD"/>
    <w:rsid w:val="00AC048D"/>
    <w:rsid w:val="00AC04E8"/>
    <w:rsid w:val="00AC0A29"/>
    <w:rsid w:val="00AC24FF"/>
    <w:rsid w:val="00AC39E3"/>
    <w:rsid w:val="00AC4D4C"/>
    <w:rsid w:val="00AC79A3"/>
    <w:rsid w:val="00AC7DE0"/>
    <w:rsid w:val="00AC7ED7"/>
    <w:rsid w:val="00AC7FB2"/>
    <w:rsid w:val="00AD0728"/>
    <w:rsid w:val="00AD1E7C"/>
    <w:rsid w:val="00AD3B79"/>
    <w:rsid w:val="00AD483F"/>
    <w:rsid w:val="00AD70C9"/>
    <w:rsid w:val="00AE0F34"/>
    <w:rsid w:val="00AE16ED"/>
    <w:rsid w:val="00AE2AB5"/>
    <w:rsid w:val="00AE3C8D"/>
    <w:rsid w:val="00AE73CE"/>
    <w:rsid w:val="00AF2321"/>
    <w:rsid w:val="00AF3F50"/>
    <w:rsid w:val="00AF460B"/>
    <w:rsid w:val="00AF64E1"/>
    <w:rsid w:val="00AF70B7"/>
    <w:rsid w:val="00AF77DC"/>
    <w:rsid w:val="00B014D3"/>
    <w:rsid w:val="00B0179F"/>
    <w:rsid w:val="00B02DAA"/>
    <w:rsid w:val="00B033F9"/>
    <w:rsid w:val="00B0357E"/>
    <w:rsid w:val="00B03B14"/>
    <w:rsid w:val="00B056CF"/>
    <w:rsid w:val="00B0623E"/>
    <w:rsid w:val="00B07347"/>
    <w:rsid w:val="00B079B2"/>
    <w:rsid w:val="00B116F5"/>
    <w:rsid w:val="00B13502"/>
    <w:rsid w:val="00B14124"/>
    <w:rsid w:val="00B14BD5"/>
    <w:rsid w:val="00B14FA1"/>
    <w:rsid w:val="00B15A83"/>
    <w:rsid w:val="00B177F9"/>
    <w:rsid w:val="00B23A50"/>
    <w:rsid w:val="00B23C66"/>
    <w:rsid w:val="00B2467F"/>
    <w:rsid w:val="00B246D4"/>
    <w:rsid w:val="00B250C8"/>
    <w:rsid w:val="00B25310"/>
    <w:rsid w:val="00B33360"/>
    <w:rsid w:val="00B33AC5"/>
    <w:rsid w:val="00B34108"/>
    <w:rsid w:val="00B3658B"/>
    <w:rsid w:val="00B3664E"/>
    <w:rsid w:val="00B36FBE"/>
    <w:rsid w:val="00B426F6"/>
    <w:rsid w:val="00B4353A"/>
    <w:rsid w:val="00B44144"/>
    <w:rsid w:val="00B46EDC"/>
    <w:rsid w:val="00B5234D"/>
    <w:rsid w:val="00B5247E"/>
    <w:rsid w:val="00B5292A"/>
    <w:rsid w:val="00B52C7E"/>
    <w:rsid w:val="00B57FEC"/>
    <w:rsid w:val="00B60F64"/>
    <w:rsid w:val="00B633DD"/>
    <w:rsid w:val="00B6374E"/>
    <w:rsid w:val="00B6734C"/>
    <w:rsid w:val="00B707DD"/>
    <w:rsid w:val="00B71FD0"/>
    <w:rsid w:val="00B7722E"/>
    <w:rsid w:val="00B802FE"/>
    <w:rsid w:val="00B80BE0"/>
    <w:rsid w:val="00B811C8"/>
    <w:rsid w:val="00B819DF"/>
    <w:rsid w:val="00B822A5"/>
    <w:rsid w:val="00B9007E"/>
    <w:rsid w:val="00B90660"/>
    <w:rsid w:val="00B91E92"/>
    <w:rsid w:val="00B930CE"/>
    <w:rsid w:val="00B9423E"/>
    <w:rsid w:val="00B9493A"/>
    <w:rsid w:val="00B94A49"/>
    <w:rsid w:val="00B9565D"/>
    <w:rsid w:val="00B95674"/>
    <w:rsid w:val="00B97C40"/>
    <w:rsid w:val="00BA00EC"/>
    <w:rsid w:val="00BA07D1"/>
    <w:rsid w:val="00BA0C78"/>
    <w:rsid w:val="00BA1A45"/>
    <w:rsid w:val="00BA3411"/>
    <w:rsid w:val="00BA4F18"/>
    <w:rsid w:val="00BA5F28"/>
    <w:rsid w:val="00BA68A3"/>
    <w:rsid w:val="00BA6CC0"/>
    <w:rsid w:val="00BA7A58"/>
    <w:rsid w:val="00BB39AF"/>
    <w:rsid w:val="00BB41D4"/>
    <w:rsid w:val="00BB5665"/>
    <w:rsid w:val="00BB6A22"/>
    <w:rsid w:val="00BB724E"/>
    <w:rsid w:val="00BC1046"/>
    <w:rsid w:val="00BC2472"/>
    <w:rsid w:val="00BC2D2B"/>
    <w:rsid w:val="00BC3DF1"/>
    <w:rsid w:val="00BC417F"/>
    <w:rsid w:val="00BC58A9"/>
    <w:rsid w:val="00BC5B2F"/>
    <w:rsid w:val="00BC5D74"/>
    <w:rsid w:val="00BC6072"/>
    <w:rsid w:val="00BC751A"/>
    <w:rsid w:val="00BD17B2"/>
    <w:rsid w:val="00BD3B5A"/>
    <w:rsid w:val="00BD4595"/>
    <w:rsid w:val="00BD558C"/>
    <w:rsid w:val="00BD6338"/>
    <w:rsid w:val="00BD67D6"/>
    <w:rsid w:val="00BD6979"/>
    <w:rsid w:val="00BD6C86"/>
    <w:rsid w:val="00BE01FD"/>
    <w:rsid w:val="00BE177C"/>
    <w:rsid w:val="00BE3366"/>
    <w:rsid w:val="00BE4A00"/>
    <w:rsid w:val="00BE55B1"/>
    <w:rsid w:val="00BE5961"/>
    <w:rsid w:val="00BE68E6"/>
    <w:rsid w:val="00BE6FD0"/>
    <w:rsid w:val="00BF00D1"/>
    <w:rsid w:val="00BF0BF4"/>
    <w:rsid w:val="00BF0C7C"/>
    <w:rsid w:val="00BF4871"/>
    <w:rsid w:val="00BF4E1B"/>
    <w:rsid w:val="00BF6D1D"/>
    <w:rsid w:val="00BF710F"/>
    <w:rsid w:val="00BF7F05"/>
    <w:rsid w:val="00C00A93"/>
    <w:rsid w:val="00C01077"/>
    <w:rsid w:val="00C0168A"/>
    <w:rsid w:val="00C0304D"/>
    <w:rsid w:val="00C03775"/>
    <w:rsid w:val="00C03E7E"/>
    <w:rsid w:val="00C07583"/>
    <w:rsid w:val="00C07FD7"/>
    <w:rsid w:val="00C1079E"/>
    <w:rsid w:val="00C12C36"/>
    <w:rsid w:val="00C132A1"/>
    <w:rsid w:val="00C16E05"/>
    <w:rsid w:val="00C1750B"/>
    <w:rsid w:val="00C200C0"/>
    <w:rsid w:val="00C206FE"/>
    <w:rsid w:val="00C2223D"/>
    <w:rsid w:val="00C23AF8"/>
    <w:rsid w:val="00C24325"/>
    <w:rsid w:val="00C27868"/>
    <w:rsid w:val="00C30100"/>
    <w:rsid w:val="00C307B3"/>
    <w:rsid w:val="00C32760"/>
    <w:rsid w:val="00C32A7E"/>
    <w:rsid w:val="00C336DB"/>
    <w:rsid w:val="00C33E08"/>
    <w:rsid w:val="00C34812"/>
    <w:rsid w:val="00C36A72"/>
    <w:rsid w:val="00C36AB8"/>
    <w:rsid w:val="00C373C4"/>
    <w:rsid w:val="00C37EF0"/>
    <w:rsid w:val="00C401EE"/>
    <w:rsid w:val="00C41678"/>
    <w:rsid w:val="00C41D32"/>
    <w:rsid w:val="00C41D33"/>
    <w:rsid w:val="00C42125"/>
    <w:rsid w:val="00C4219E"/>
    <w:rsid w:val="00C42790"/>
    <w:rsid w:val="00C42F95"/>
    <w:rsid w:val="00C4546D"/>
    <w:rsid w:val="00C4705A"/>
    <w:rsid w:val="00C503FB"/>
    <w:rsid w:val="00C508CF"/>
    <w:rsid w:val="00C51707"/>
    <w:rsid w:val="00C538A9"/>
    <w:rsid w:val="00C54575"/>
    <w:rsid w:val="00C55A1C"/>
    <w:rsid w:val="00C5629D"/>
    <w:rsid w:val="00C56BF5"/>
    <w:rsid w:val="00C56C52"/>
    <w:rsid w:val="00C571C9"/>
    <w:rsid w:val="00C5758F"/>
    <w:rsid w:val="00C60A87"/>
    <w:rsid w:val="00C624E4"/>
    <w:rsid w:val="00C6264B"/>
    <w:rsid w:val="00C62A75"/>
    <w:rsid w:val="00C649B3"/>
    <w:rsid w:val="00C64F28"/>
    <w:rsid w:val="00C67D4D"/>
    <w:rsid w:val="00C7020B"/>
    <w:rsid w:val="00C71D78"/>
    <w:rsid w:val="00C75D20"/>
    <w:rsid w:val="00C7637F"/>
    <w:rsid w:val="00C76601"/>
    <w:rsid w:val="00C778C6"/>
    <w:rsid w:val="00C80FD4"/>
    <w:rsid w:val="00C81B96"/>
    <w:rsid w:val="00C81E31"/>
    <w:rsid w:val="00C840D5"/>
    <w:rsid w:val="00C84AF5"/>
    <w:rsid w:val="00C85A6D"/>
    <w:rsid w:val="00C87645"/>
    <w:rsid w:val="00C904E3"/>
    <w:rsid w:val="00C90624"/>
    <w:rsid w:val="00C90ACC"/>
    <w:rsid w:val="00C90E0C"/>
    <w:rsid w:val="00C917A3"/>
    <w:rsid w:val="00C92360"/>
    <w:rsid w:val="00C9282B"/>
    <w:rsid w:val="00C92B76"/>
    <w:rsid w:val="00C92FA9"/>
    <w:rsid w:val="00C93EDF"/>
    <w:rsid w:val="00C955CC"/>
    <w:rsid w:val="00C95B49"/>
    <w:rsid w:val="00C960B1"/>
    <w:rsid w:val="00C96312"/>
    <w:rsid w:val="00C97442"/>
    <w:rsid w:val="00C978B3"/>
    <w:rsid w:val="00CA0AFC"/>
    <w:rsid w:val="00CA2170"/>
    <w:rsid w:val="00CA4363"/>
    <w:rsid w:val="00CA56B6"/>
    <w:rsid w:val="00CA59A4"/>
    <w:rsid w:val="00CA5E3F"/>
    <w:rsid w:val="00CA6366"/>
    <w:rsid w:val="00CC00E3"/>
    <w:rsid w:val="00CC02A2"/>
    <w:rsid w:val="00CC3CE2"/>
    <w:rsid w:val="00CC4A5E"/>
    <w:rsid w:val="00CC7C24"/>
    <w:rsid w:val="00CD0160"/>
    <w:rsid w:val="00CD1387"/>
    <w:rsid w:val="00CD13D5"/>
    <w:rsid w:val="00CD18B9"/>
    <w:rsid w:val="00CD26D9"/>
    <w:rsid w:val="00CD4C9D"/>
    <w:rsid w:val="00CD57AC"/>
    <w:rsid w:val="00CD5B9F"/>
    <w:rsid w:val="00CD7099"/>
    <w:rsid w:val="00CE1358"/>
    <w:rsid w:val="00CE1715"/>
    <w:rsid w:val="00CE3D3D"/>
    <w:rsid w:val="00CE429E"/>
    <w:rsid w:val="00CE4752"/>
    <w:rsid w:val="00CE4C84"/>
    <w:rsid w:val="00CE5163"/>
    <w:rsid w:val="00CF0954"/>
    <w:rsid w:val="00CF1B9E"/>
    <w:rsid w:val="00CF2011"/>
    <w:rsid w:val="00CF2E46"/>
    <w:rsid w:val="00CF74E4"/>
    <w:rsid w:val="00D01B8E"/>
    <w:rsid w:val="00D01E66"/>
    <w:rsid w:val="00D021C1"/>
    <w:rsid w:val="00D027D3"/>
    <w:rsid w:val="00D030C7"/>
    <w:rsid w:val="00D03423"/>
    <w:rsid w:val="00D0376E"/>
    <w:rsid w:val="00D0562B"/>
    <w:rsid w:val="00D06AA3"/>
    <w:rsid w:val="00D070E4"/>
    <w:rsid w:val="00D0745D"/>
    <w:rsid w:val="00D10BE8"/>
    <w:rsid w:val="00D11FD1"/>
    <w:rsid w:val="00D12C41"/>
    <w:rsid w:val="00D12FE4"/>
    <w:rsid w:val="00D16F6E"/>
    <w:rsid w:val="00D1794B"/>
    <w:rsid w:val="00D20319"/>
    <w:rsid w:val="00D206B0"/>
    <w:rsid w:val="00D206B8"/>
    <w:rsid w:val="00D214BA"/>
    <w:rsid w:val="00D23040"/>
    <w:rsid w:val="00D23259"/>
    <w:rsid w:val="00D23907"/>
    <w:rsid w:val="00D248D8"/>
    <w:rsid w:val="00D24BBC"/>
    <w:rsid w:val="00D24F77"/>
    <w:rsid w:val="00D25F55"/>
    <w:rsid w:val="00D26079"/>
    <w:rsid w:val="00D26BDA"/>
    <w:rsid w:val="00D2762E"/>
    <w:rsid w:val="00D27822"/>
    <w:rsid w:val="00D27D30"/>
    <w:rsid w:val="00D32428"/>
    <w:rsid w:val="00D32852"/>
    <w:rsid w:val="00D34272"/>
    <w:rsid w:val="00D34B77"/>
    <w:rsid w:val="00D35B23"/>
    <w:rsid w:val="00D377E7"/>
    <w:rsid w:val="00D409B2"/>
    <w:rsid w:val="00D40E61"/>
    <w:rsid w:val="00D41894"/>
    <w:rsid w:val="00D4364D"/>
    <w:rsid w:val="00D43A34"/>
    <w:rsid w:val="00D44DE2"/>
    <w:rsid w:val="00D45414"/>
    <w:rsid w:val="00D45B22"/>
    <w:rsid w:val="00D45D82"/>
    <w:rsid w:val="00D463F3"/>
    <w:rsid w:val="00D47086"/>
    <w:rsid w:val="00D51F48"/>
    <w:rsid w:val="00D54632"/>
    <w:rsid w:val="00D57EA2"/>
    <w:rsid w:val="00D6149C"/>
    <w:rsid w:val="00D61664"/>
    <w:rsid w:val="00D6282D"/>
    <w:rsid w:val="00D6297C"/>
    <w:rsid w:val="00D62F95"/>
    <w:rsid w:val="00D63BE7"/>
    <w:rsid w:val="00D64076"/>
    <w:rsid w:val="00D640EF"/>
    <w:rsid w:val="00D6786E"/>
    <w:rsid w:val="00D709C2"/>
    <w:rsid w:val="00D711F3"/>
    <w:rsid w:val="00D75CA7"/>
    <w:rsid w:val="00D75D47"/>
    <w:rsid w:val="00D766C4"/>
    <w:rsid w:val="00D82DD1"/>
    <w:rsid w:val="00D87580"/>
    <w:rsid w:val="00D87A68"/>
    <w:rsid w:val="00D918F6"/>
    <w:rsid w:val="00D9370C"/>
    <w:rsid w:val="00D93837"/>
    <w:rsid w:val="00D94392"/>
    <w:rsid w:val="00D97B71"/>
    <w:rsid w:val="00DA32A8"/>
    <w:rsid w:val="00DA4F95"/>
    <w:rsid w:val="00DA5677"/>
    <w:rsid w:val="00DA5DDA"/>
    <w:rsid w:val="00DA7362"/>
    <w:rsid w:val="00DA7735"/>
    <w:rsid w:val="00DB14B3"/>
    <w:rsid w:val="00DB39E0"/>
    <w:rsid w:val="00DB60C6"/>
    <w:rsid w:val="00DB646B"/>
    <w:rsid w:val="00DB6AA5"/>
    <w:rsid w:val="00DB7FD9"/>
    <w:rsid w:val="00DC028B"/>
    <w:rsid w:val="00DC105F"/>
    <w:rsid w:val="00DC1E9B"/>
    <w:rsid w:val="00DC26C2"/>
    <w:rsid w:val="00DC2E61"/>
    <w:rsid w:val="00DC324A"/>
    <w:rsid w:val="00DC484A"/>
    <w:rsid w:val="00DC6B7D"/>
    <w:rsid w:val="00DD0644"/>
    <w:rsid w:val="00DD1AB4"/>
    <w:rsid w:val="00DD2140"/>
    <w:rsid w:val="00DD29DF"/>
    <w:rsid w:val="00DD2EA7"/>
    <w:rsid w:val="00DD3CDB"/>
    <w:rsid w:val="00DD54CB"/>
    <w:rsid w:val="00DD670A"/>
    <w:rsid w:val="00DD6814"/>
    <w:rsid w:val="00DD6F52"/>
    <w:rsid w:val="00DE07DF"/>
    <w:rsid w:val="00DE35B3"/>
    <w:rsid w:val="00DE4AEF"/>
    <w:rsid w:val="00DE5668"/>
    <w:rsid w:val="00DE59C5"/>
    <w:rsid w:val="00DE68FF"/>
    <w:rsid w:val="00DF0009"/>
    <w:rsid w:val="00DF1724"/>
    <w:rsid w:val="00DF1DD7"/>
    <w:rsid w:val="00DF22C7"/>
    <w:rsid w:val="00DF33B7"/>
    <w:rsid w:val="00DF388B"/>
    <w:rsid w:val="00DF5A89"/>
    <w:rsid w:val="00DF5D2E"/>
    <w:rsid w:val="00DF6482"/>
    <w:rsid w:val="00E00CF3"/>
    <w:rsid w:val="00E018E9"/>
    <w:rsid w:val="00E037B5"/>
    <w:rsid w:val="00E10EBB"/>
    <w:rsid w:val="00E10EF2"/>
    <w:rsid w:val="00E1404F"/>
    <w:rsid w:val="00E152FC"/>
    <w:rsid w:val="00E158AF"/>
    <w:rsid w:val="00E15D46"/>
    <w:rsid w:val="00E15E88"/>
    <w:rsid w:val="00E20D8C"/>
    <w:rsid w:val="00E21348"/>
    <w:rsid w:val="00E22D5E"/>
    <w:rsid w:val="00E23DE1"/>
    <w:rsid w:val="00E26DA6"/>
    <w:rsid w:val="00E27C00"/>
    <w:rsid w:val="00E3023F"/>
    <w:rsid w:val="00E31124"/>
    <w:rsid w:val="00E32F41"/>
    <w:rsid w:val="00E3468B"/>
    <w:rsid w:val="00E34BB0"/>
    <w:rsid w:val="00E3564A"/>
    <w:rsid w:val="00E41E45"/>
    <w:rsid w:val="00E42E65"/>
    <w:rsid w:val="00E431AA"/>
    <w:rsid w:val="00E4361E"/>
    <w:rsid w:val="00E43914"/>
    <w:rsid w:val="00E44B94"/>
    <w:rsid w:val="00E473CE"/>
    <w:rsid w:val="00E51330"/>
    <w:rsid w:val="00E514D8"/>
    <w:rsid w:val="00E51576"/>
    <w:rsid w:val="00E518A1"/>
    <w:rsid w:val="00E5194D"/>
    <w:rsid w:val="00E51A76"/>
    <w:rsid w:val="00E52E99"/>
    <w:rsid w:val="00E54219"/>
    <w:rsid w:val="00E54519"/>
    <w:rsid w:val="00E55174"/>
    <w:rsid w:val="00E55480"/>
    <w:rsid w:val="00E57BCB"/>
    <w:rsid w:val="00E672AA"/>
    <w:rsid w:val="00E67D78"/>
    <w:rsid w:val="00E67EAE"/>
    <w:rsid w:val="00E706AA"/>
    <w:rsid w:val="00E72774"/>
    <w:rsid w:val="00E72ACB"/>
    <w:rsid w:val="00E7360B"/>
    <w:rsid w:val="00E7421A"/>
    <w:rsid w:val="00E747BD"/>
    <w:rsid w:val="00E766ED"/>
    <w:rsid w:val="00E800AA"/>
    <w:rsid w:val="00E80FFA"/>
    <w:rsid w:val="00E815D8"/>
    <w:rsid w:val="00E84037"/>
    <w:rsid w:val="00E85773"/>
    <w:rsid w:val="00E85C36"/>
    <w:rsid w:val="00E866F2"/>
    <w:rsid w:val="00E86D17"/>
    <w:rsid w:val="00E9175B"/>
    <w:rsid w:val="00E93955"/>
    <w:rsid w:val="00E95E0A"/>
    <w:rsid w:val="00E96910"/>
    <w:rsid w:val="00EA0DB2"/>
    <w:rsid w:val="00EA2E40"/>
    <w:rsid w:val="00EA380D"/>
    <w:rsid w:val="00EA4C43"/>
    <w:rsid w:val="00EA5E3A"/>
    <w:rsid w:val="00EA63E2"/>
    <w:rsid w:val="00EA70F1"/>
    <w:rsid w:val="00EA7222"/>
    <w:rsid w:val="00EA72BD"/>
    <w:rsid w:val="00EB1DA6"/>
    <w:rsid w:val="00EB3A23"/>
    <w:rsid w:val="00EB4816"/>
    <w:rsid w:val="00EB527E"/>
    <w:rsid w:val="00EB567B"/>
    <w:rsid w:val="00EB5B66"/>
    <w:rsid w:val="00EB6428"/>
    <w:rsid w:val="00EB64CF"/>
    <w:rsid w:val="00EB68CF"/>
    <w:rsid w:val="00EB7700"/>
    <w:rsid w:val="00EC081C"/>
    <w:rsid w:val="00EC0B60"/>
    <w:rsid w:val="00EC0D0F"/>
    <w:rsid w:val="00EC2270"/>
    <w:rsid w:val="00EC2F53"/>
    <w:rsid w:val="00EC3800"/>
    <w:rsid w:val="00EC71BE"/>
    <w:rsid w:val="00EC736F"/>
    <w:rsid w:val="00ED0A74"/>
    <w:rsid w:val="00ED12DD"/>
    <w:rsid w:val="00ED1EEA"/>
    <w:rsid w:val="00ED26B8"/>
    <w:rsid w:val="00ED2B72"/>
    <w:rsid w:val="00ED2DB7"/>
    <w:rsid w:val="00ED2E2D"/>
    <w:rsid w:val="00ED383B"/>
    <w:rsid w:val="00ED56F1"/>
    <w:rsid w:val="00ED5E5B"/>
    <w:rsid w:val="00ED6DFE"/>
    <w:rsid w:val="00EE1CDA"/>
    <w:rsid w:val="00EE3640"/>
    <w:rsid w:val="00EE48B0"/>
    <w:rsid w:val="00EE517B"/>
    <w:rsid w:val="00EE5F43"/>
    <w:rsid w:val="00EF07BD"/>
    <w:rsid w:val="00EF133B"/>
    <w:rsid w:val="00EF17E4"/>
    <w:rsid w:val="00EF1CFA"/>
    <w:rsid w:val="00EF20E5"/>
    <w:rsid w:val="00EF240A"/>
    <w:rsid w:val="00EF25A0"/>
    <w:rsid w:val="00EF2EEF"/>
    <w:rsid w:val="00EF46FC"/>
    <w:rsid w:val="00EF5279"/>
    <w:rsid w:val="00EF67F7"/>
    <w:rsid w:val="00F00445"/>
    <w:rsid w:val="00F00B3B"/>
    <w:rsid w:val="00F01D50"/>
    <w:rsid w:val="00F02081"/>
    <w:rsid w:val="00F02EDC"/>
    <w:rsid w:val="00F03EC8"/>
    <w:rsid w:val="00F03F8B"/>
    <w:rsid w:val="00F05835"/>
    <w:rsid w:val="00F0791E"/>
    <w:rsid w:val="00F102CD"/>
    <w:rsid w:val="00F1051B"/>
    <w:rsid w:val="00F1082E"/>
    <w:rsid w:val="00F122A6"/>
    <w:rsid w:val="00F1537C"/>
    <w:rsid w:val="00F15440"/>
    <w:rsid w:val="00F15BDD"/>
    <w:rsid w:val="00F15F88"/>
    <w:rsid w:val="00F161F4"/>
    <w:rsid w:val="00F163A8"/>
    <w:rsid w:val="00F203A4"/>
    <w:rsid w:val="00F21A3C"/>
    <w:rsid w:val="00F220EF"/>
    <w:rsid w:val="00F22A64"/>
    <w:rsid w:val="00F23B65"/>
    <w:rsid w:val="00F24CC9"/>
    <w:rsid w:val="00F256EF"/>
    <w:rsid w:val="00F26BEB"/>
    <w:rsid w:val="00F3228B"/>
    <w:rsid w:val="00F32CA0"/>
    <w:rsid w:val="00F33D50"/>
    <w:rsid w:val="00F35899"/>
    <w:rsid w:val="00F36009"/>
    <w:rsid w:val="00F36786"/>
    <w:rsid w:val="00F4183F"/>
    <w:rsid w:val="00F42DD5"/>
    <w:rsid w:val="00F432C7"/>
    <w:rsid w:val="00F4421D"/>
    <w:rsid w:val="00F50EE8"/>
    <w:rsid w:val="00F51F02"/>
    <w:rsid w:val="00F565C7"/>
    <w:rsid w:val="00F56F35"/>
    <w:rsid w:val="00F57AAD"/>
    <w:rsid w:val="00F62440"/>
    <w:rsid w:val="00F63BAA"/>
    <w:rsid w:val="00F64D5D"/>
    <w:rsid w:val="00F65B1A"/>
    <w:rsid w:val="00F670FA"/>
    <w:rsid w:val="00F675D5"/>
    <w:rsid w:val="00F70327"/>
    <w:rsid w:val="00F71CA4"/>
    <w:rsid w:val="00F72322"/>
    <w:rsid w:val="00F7285D"/>
    <w:rsid w:val="00F72BE3"/>
    <w:rsid w:val="00F74F25"/>
    <w:rsid w:val="00F75B63"/>
    <w:rsid w:val="00F76819"/>
    <w:rsid w:val="00F76ACB"/>
    <w:rsid w:val="00F76E54"/>
    <w:rsid w:val="00F809A7"/>
    <w:rsid w:val="00F8233E"/>
    <w:rsid w:val="00F823A2"/>
    <w:rsid w:val="00F83F27"/>
    <w:rsid w:val="00F87548"/>
    <w:rsid w:val="00F927A4"/>
    <w:rsid w:val="00F93DC0"/>
    <w:rsid w:val="00F93FEF"/>
    <w:rsid w:val="00F948D0"/>
    <w:rsid w:val="00F94976"/>
    <w:rsid w:val="00F9778A"/>
    <w:rsid w:val="00FA0CE1"/>
    <w:rsid w:val="00FA145E"/>
    <w:rsid w:val="00FA2A2B"/>
    <w:rsid w:val="00FA3174"/>
    <w:rsid w:val="00FA3652"/>
    <w:rsid w:val="00FA5B27"/>
    <w:rsid w:val="00FA6F36"/>
    <w:rsid w:val="00FB0955"/>
    <w:rsid w:val="00FB0A6C"/>
    <w:rsid w:val="00FB142D"/>
    <w:rsid w:val="00FB1960"/>
    <w:rsid w:val="00FB337C"/>
    <w:rsid w:val="00FB4D77"/>
    <w:rsid w:val="00FB55F1"/>
    <w:rsid w:val="00FB78BA"/>
    <w:rsid w:val="00FC2592"/>
    <w:rsid w:val="00FC5A52"/>
    <w:rsid w:val="00FD0414"/>
    <w:rsid w:val="00FD1206"/>
    <w:rsid w:val="00FD2A4D"/>
    <w:rsid w:val="00FD4044"/>
    <w:rsid w:val="00FD4E26"/>
    <w:rsid w:val="00FD4F65"/>
    <w:rsid w:val="00FD60D1"/>
    <w:rsid w:val="00FD6375"/>
    <w:rsid w:val="00FD6CB7"/>
    <w:rsid w:val="00FD7CAB"/>
    <w:rsid w:val="00FE0B95"/>
    <w:rsid w:val="00FE1E55"/>
    <w:rsid w:val="00FE7009"/>
    <w:rsid w:val="00FE7233"/>
    <w:rsid w:val="00FF01E4"/>
    <w:rsid w:val="00FF1E10"/>
    <w:rsid w:val="00FF238E"/>
    <w:rsid w:val="00FF3352"/>
    <w:rsid w:val="00FF41A4"/>
    <w:rsid w:val="00FF64DA"/>
    <w:rsid w:val="00FF7362"/>
    <w:rsid w:val="01B77A14"/>
    <w:rsid w:val="03887BF6"/>
    <w:rsid w:val="08F90FFB"/>
    <w:rsid w:val="0B240CDA"/>
    <w:rsid w:val="0BAB735D"/>
    <w:rsid w:val="0CA71A86"/>
    <w:rsid w:val="0DBA4B22"/>
    <w:rsid w:val="11294294"/>
    <w:rsid w:val="117D7A21"/>
    <w:rsid w:val="11F4208B"/>
    <w:rsid w:val="12346554"/>
    <w:rsid w:val="12745459"/>
    <w:rsid w:val="1E327254"/>
    <w:rsid w:val="21EB529F"/>
    <w:rsid w:val="26CD0D55"/>
    <w:rsid w:val="289A29B4"/>
    <w:rsid w:val="31EE6EA5"/>
    <w:rsid w:val="34C90E57"/>
    <w:rsid w:val="357D6638"/>
    <w:rsid w:val="367944E8"/>
    <w:rsid w:val="38295028"/>
    <w:rsid w:val="3A17707A"/>
    <w:rsid w:val="3D1507E3"/>
    <w:rsid w:val="3FA3319C"/>
    <w:rsid w:val="430E1022"/>
    <w:rsid w:val="44362628"/>
    <w:rsid w:val="454B244C"/>
    <w:rsid w:val="4565489C"/>
    <w:rsid w:val="45A41368"/>
    <w:rsid w:val="45D851D5"/>
    <w:rsid w:val="473C2018"/>
    <w:rsid w:val="4B2D7283"/>
    <w:rsid w:val="53F72305"/>
    <w:rsid w:val="59591B9C"/>
    <w:rsid w:val="5FFD1E7E"/>
    <w:rsid w:val="60B50010"/>
    <w:rsid w:val="6DC32440"/>
    <w:rsid w:val="724F0181"/>
    <w:rsid w:val="732F55D0"/>
    <w:rsid w:val="75205F45"/>
    <w:rsid w:val="754B207D"/>
    <w:rsid w:val="77DE159E"/>
    <w:rsid w:val="7FD7D712"/>
    <w:rsid w:val="97B7F8D4"/>
    <w:rsid w:val="D98FCA96"/>
    <w:rsid w:val="FEFF8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footer" w:uiPriority="99"/>
    <w:lsdException w:name="caption" w:semiHidden="1" w:unhideWhenUsed="1" w:qFormat="1"/>
    <w:lsdException w:name="footnote reference" w:semiHidden="1"/>
    <w:lsdException w:name="annotation reference" w:semiHidden="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uiPriority="99" w:unhideWhenUsed="1"/>
    <w:lsdException w:name="List Paragraph" w:uiPriority="34"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20" w:lineRule="auto"/>
      <w:outlineLvl w:val="5"/>
    </w:pPr>
    <w:rPr>
      <w:rFonts w:ascii="Arial" w:eastAsia="黑体" w:hAnsi="Arial"/>
      <w:b/>
      <w:bCs/>
      <w:sz w:val="24"/>
    </w:rPr>
  </w:style>
  <w:style w:type="paragraph" w:styleId="7">
    <w:name w:val="heading 7"/>
    <w:basedOn w:val="a"/>
    <w:next w:val="a"/>
    <w:qFormat/>
    <w:pPr>
      <w:keepNext/>
      <w:keepLines/>
      <w:spacing w:before="240" w:after="64" w:line="320" w:lineRule="auto"/>
      <w:outlineLvl w:val="6"/>
    </w:pPr>
    <w:rPr>
      <w:b/>
      <w:bCs/>
      <w:sz w:val="24"/>
    </w:rPr>
  </w:style>
  <w:style w:type="paragraph" w:styleId="8">
    <w:name w:val="heading 8"/>
    <w:basedOn w:val="a"/>
    <w:next w:val="a"/>
    <w:qFormat/>
    <w:pPr>
      <w:keepNext/>
      <w:keepLines/>
      <w:spacing w:before="240" w:after="64" w:line="320" w:lineRule="auto"/>
      <w:outlineLvl w:val="7"/>
    </w:pPr>
    <w:rPr>
      <w:rFonts w:ascii="Arial" w:eastAsia="黑体" w:hAnsi="Arial"/>
      <w:sz w:val="24"/>
    </w:rPr>
  </w:style>
  <w:style w:type="paragraph" w:styleId="9">
    <w:name w:val="heading 9"/>
    <w:basedOn w:val="a"/>
    <w:next w:val="a"/>
    <w:qFormat/>
    <w:pPr>
      <w:keepNext/>
      <w:keepLines/>
      <w:spacing w:before="240" w:after="64" w:line="320" w:lineRule="auto"/>
      <w:outlineLvl w:val="8"/>
    </w:pPr>
    <w:rPr>
      <w:rFonts w:ascii="Arial" w:eastAsia="黑体" w:hAnsi="Arial"/>
      <w:szCs w:val="21"/>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semiHidden/>
  </w:style>
  <w:style w:type="paragraph" w:styleId="60">
    <w:name w:val="toc 6"/>
    <w:basedOn w:val="50"/>
    <w:semiHidden/>
  </w:style>
  <w:style w:type="paragraph" w:styleId="50">
    <w:name w:val="toc 5"/>
    <w:basedOn w:val="40"/>
    <w:semiHidden/>
  </w:style>
  <w:style w:type="paragraph" w:styleId="40">
    <w:name w:val="toc 4"/>
    <w:basedOn w:val="30"/>
    <w:semiHidden/>
  </w:style>
  <w:style w:type="paragraph" w:styleId="30">
    <w:name w:val="toc 3"/>
    <w:basedOn w:val="20"/>
    <w:semiHidden/>
  </w:style>
  <w:style w:type="paragraph" w:styleId="20">
    <w:name w:val="toc 2"/>
    <w:basedOn w:val="10"/>
    <w:semiHidden/>
    <w:rPr>
      <w:lang w:val="en-US" w:eastAsia="zh-CN"/>
    </w:rPr>
  </w:style>
  <w:style w:type="paragraph" w:styleId="10">
    <w:name w:val="toc 1"/>
    <w:semiHidden/>
    <w:pPr>
      <w:jc w:val="both"/>
    </w:pPr>
    <w:rPr>
      <w:rFonts w:ascii="宋体"/>
      <w:sz w:val="21"/>
    </w:rPr>
  </w:style>
  <w:style w:type="paragraph" w:styleId="a3">
    <w:name w:val="Normal Indent"/>
    <w:basedOn w:val="a"/>
    <w:pPr>
      <w:ind w:firstLine="420"/>
    </w:pPr>
    <w:rPr>
      <w:szCs w:val="20"/>
    </w:rPr>
  </w:style>
  <w:style w:type="paragraph" w:styleId="a4">
    <w:name w:val="annotation text"/>
    <w:basedOn w:val="a"/>
    <w:link w:val="Char"/>
    <w:semiHidden/>
    <w:pPr>
      <w:jc w:val="left"/>
    </w:pPr>
  </w:style>
  <w:style w:type="character" w:customStyle="1" w:styleId="Char">
    <w:name w:val="批注文字 Char"/>
    <w:link w:val="a4"/>
    <w:semiHidden/>
    <w:rPr>
      <w:kern w:val="2"/>
      <w:sz w:val="21"/>
      <w:szCs w:val="24"/>
    </w:rPr>
  </w:style>
  <w:style w:type="paragraph" w:styleId="a5">
    <w:name w:val="Body Text"/>
    <w:basedOn w:val="a"/>
    <w:link w:val="Char0"/>
    <w:pPr>
      <w:spacing w:after="120"/>
    </w:pPr>
  </w:style>
  <w:style w:type="character" w:customStyle="1" w:styleId="Char0">
    <w:name w:val="正文文本 Char"/>
    <w:link w:val="a5"/>
    <w:rPr>
      <w:kern w:val="2"/>
      <w:sz w:val="21"/>
      <w:szCs w:val="24"/>
    </w:rPr>
  </w:style>
  <w:style w:type="paragraph" w:styleId="a6">
    <w:name w:val="Body Text Indent"/>
    <w:basedOn w:val="a"/>
    <w:pPr>
      <w:spacing w:line="440" w:lineRule="exact"/>
      <w:ind w:firstLineChars="200" w:firstLine="420"/>
    </w:pPr>
  </w:style>
  <w:style w:type="paragraph" w:styleId="HTML">
    <w:name w:val="HTML Address"/>
    <w:basedOn w:val="a"/>
    <w:rPr>
      <w:i/>
      <w:iCs/>
    </w:rPr>
  </w:style>
  <w:style w:type="paragraph" w:styleId="a7">
    <w:name w:val="Plain Text"/>
    <w:basedOn w:val="a"/>
    <w:link w:val="Char1"/>
    <w:rPr>
      <w:rFonts w:ascii="宋体" w:hAnsi="Courier New"/>
    </w:rPr>
  </w:style>
  <w:style w:type="character" w:customStyle="1" w:styleId="Char1">
    <w:name w:val="纯文本 Char"/>
    <w:link w:val="a7"/>
    <w:rPr>
      <w:rFonts w:ascii="宋体" w:hAnsi="Courier New"/>
      <w:kern w:val="2"/>
      <w:sz w:val="21"/>
      <w:szCs w:val="24"/>
    </w:rPr>
  </w:style>
  <w:style w:type="paragraph" w:styleId="80">
    <w:name w:val="toc 8"/>
    <w:basedOn w:val="70"/>
    <w:semiHidden/>
  </w:style>
  <w:style w:type="paragraph" w:styleId="a8">
    <w:name w:val="Date"/>
    <w:basedOn w:val="a"/>
    <w:next w:val="a"/>
    <w:rPr>
      <w:rFonts w:ascii="宋体" w:eastAsia="黑体"/>
      <w:sz w:val="28"/>
      <w:szCs w:val="20"/>
    </w:rPr>
  </w:style>
  <w:style w:type="paragraph" w:styleId="21">
    <w:name w:val="Body Text Indent 2"/>
    <w:basedOn w:val="a"/>
    <w:pPr>
      <w:spacing w:after="120" w:line="480" w:lineRule="auto"/>
      <w:ind w:left="420"/>
    </w:pPr>
    <w:rPr>
      <w:szCs w:val="20"/>
    </w:rPr>
  </w:style>
  <w:style w:type="paragraph" w:styleId="a9">
    <w:name w:val="Balloon Text"/>
    <w:basedOn w:val="a"/>
    <w:semiHidden/>
    <w:rPr>
      <w:sz w:val="18"/>
      <w:szCs w:val="18"/>
    </w:rPr>
  </w:style>
  <w:style w:type="paragraph" w:styleId="aa">
    <w:name w:val="footer"/>
    <w:basedOn w:val="a"/>
    <w:link w:val="Char2"/>
    <w:uiPriority w:val="99"/>
    <w:pPr>
      <w:tabs>
        <w:tab w:val="center" w:pos="4153"/>
        <w:tab w:val="right" w:pos="8306"/>
      </w:tabs>
      <w:snapToGrid w:val="0"/>
      <w:ind w:rightChars="100" w:right="210"/>
      <w:jc w:val="right"/>
    </w:pPr>
    <w:rPr>
      <w:sz w:val="18"/>
      <w:szCs w:val="18"/>
    </w:rPr>
  </w:style>
  <w:style w:type="character" w:customStyle="1" w:styleId="Char2">
    <w:name w:val="页脚 Char"/>
    <w:link w:val="aa"/>
    <w:uiPriority w:val="99"/>
    <w:rPr>
      <w:kern w:val="2"/>
      <w:sz w:val="18"/>
      <w:szCs w:val="18"/>
    </w:rPr>
  </w:style>
  <w:style w:type="paragraph" w:styleId="ab">
    <w:name w:val="header"/>
    <w:basedOn w:val="a"/>
    <w:pPr>
      <w:pBdr>
        <w:bottom w:val="single" w:sz="6" w:space="1" w:color="auto"/>
      </w:pBdr>
      <w:tabs>
        <w:tab w:val="center" w:pos="4153"/>
        <w:tab w:val="right" w:pos="8306"/>
      </w:tabs>
      <w:snapToGrid w:val="0"/>
      <w:jc w:val="center"/>
    </w:pPr>
    <w:rPr>
      <w:sz w:val="18"/>
      <w:szCs w:val="18"/>
    </w:rPr>
  </w:style>
  <w:style w:type="paragraph" w:styleId="ac">
    <w:name w:val="footnote text"/>
    <w:basedOn w:val="a"/>
    <w:semiHidden/>
    <w:pPr>
      <w:snapToGrid w:val="0"/>
      <w:jc w:val="left"/>
    </w:pPr>
    <w:rPr>
      <w:sz w:val="18"/>
      <w:szCs w:val="18"/>
    </w:rPr>
  </w:style>
  <w:style w:type="paragraph" w:styleId="31">
    <w:name w:val="Body Text Indent 3"/>
    <w:basedOn w:val="a"/>
    <w:pPr>
      <w:spacing w:line="360" w:lineRule="auto"/>
      <w:ind w:firstLineChars="262" w:firstLine="629"/>
    </w:pPr>
    <w:rPr>
      <w:sz w:val="24"/>
    </w:rPr>
  </w:style>
  <w:style w:type="paragraph" w:styleId="90">
    <w:name w:val="toc 9"/>
    <w:basedOn w:val="80"/>
    <w:semiHidden/>
  </w:style>
  <w:style w:type="paragraph" w:styleId="HTML0">
    <w:name w:val="HTML Preformatted"/>
    <w:basedOn w:val="a"/>
    <w:rPr>
      <w:rFonts w:ascii="Courier New" w:hAnsi="Courier New" w:cs="Courier New"/>
      <w:sz w:val="20"/>
      <w:szCs w:val="20"/>
    </w:rPr>
  </w:style>
  <w:style w:type="paragraph" w:styleId="ad">
    <w:name w:val="Normal (Web)"/>
    <w:basedOn w:val="a"/>
    <w:uiPriority w:val="99"/>
    <w:pPr>
      <w:widowControl/>
      <w:spacing w:before="100" w:beforeAutospacing="1" w:after="100" w:afterAutospacing="1"/>
      <w:jc w:val="left"/>
    </w:pPr>
    <w:rPr>
      <w:rFonts w:ascii="宋体" w:hAnsi="宋体" w:cs="宋体"/>
      <w:kern w:val="0"/>
      <w:sz w:val="24"/>
    </w:rPr>
  </w:style>
  <w:style w:type="paragraph" w:styleId="ae">
    <w:name w:val="Title"/>
    <w:basedOn w:val="a"/>
    <w:qFormat/>
    <w:pPr>
      <w:spacing w:before="240" w:after="60"/>
      <w:jc w:val="center"/>
      <w:outlineLvl w:val="0"/>
    </w:pPr>
    <w:rPr>
      <w:rFonts w:ascii="Arial" w:hAnsi="Arial" w:cs="Arial"/>
      <w:b/>
      <w:bCs/>
      <w:sz w:val="32"/>
      <w:szCs w:val="32"/>
    </w:rPr>
  </w:style>
  <w:style w:type="paragraph" w:styleId="af">
    <w:name w:val="annotation subject"/>
    <w:basedOn w:val="a4"/>
    <w:next w:val="a4"/>
    <w:link w:val="Char3"/>
    <w:rPr>
      <w:b/>
      <w:bCs/>
    </w:rPr>
  </w:style>
  <w:style w:type="character" w:customStyle="1" w:styleId="Char3">
    <w:name w:val="批注主题 Char"/>
    <w:link w:val="af"/>
  </w:style>
  <w:style w:type="table" w:styleId="af0">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Pr>
      <w:b/>
      <w:bCs/>
    </w:rPr>
  </w:style>
  <w:style w:type="character" w:styleId="af2">
    <w:name w:val="page number"/>
    <w:rPr>
      <w:rFonts w:ascii="Times New Roman" w:eastAsia="宋体" w:hAnsi="Times New Roman"/>
      <w:sz w:val="18"/>
    </w:rPr>
  </w:style>
  <w:style w:type="character" w:styleId="af3">
    <w:name w:val="Emphasis"/>
    <w:uiPriority w:val="20"/>
    <w:qFormat/>
    <w:rPr>
      <w:i/>
      <w:iCs/>
    </w:rPr>
  </w:style>
  <w:style w:type="character" w:styleId="HTML1">
    <w:name w:val="HTML Definition"/>
    <w:rPr>
      <w:i/>
      <w:iCs/>
    </w:rPr>
  </w:style>
  <w:style w:type="character" w:styleId="HTML2">
    <w:name w:val="HTML Typewriter"/>
    <w:rPr>
      <w:rFonts w:ascii="Courier New" w:hAnsi="Courier New"/>
      <w:sz w:val="20"/>
      <w:szCs w:val="20"/>
    </w:rPr>
  </w:style>
  <w:style w:type="character" w:styleId="HTML3">
    <w:name w:val="HTML Acronym"/>
  </w:style>
  <w:style w:type="character" w:styleId="HTML4">
    <w:name w:val="HTML Variable"/>
    <w:rPr>
      <w:i/>
      <w:iCs/>
    </w:rPr>
  </w:style>
  <w:style w:type="character" w:styleId="af4">
    <w:name w:val="Hyperlink"/>
    <w:rPr>
      <w:rFonts w:ascii="Times New Roman" w:eastAsia="宋体" w:hAnsi="Times New Roman"/>
      <w:dstrike w:val="0"/>
      <w:color w:val="auto"/>
      <w:spacing w:val="0"/>
      <w:w w:val="100"/>
      <w:position w:val="0"/>
      <w:sz w:val="21"/>
      <w:u w:val="none"/>
      <w:vertAlign w:val="baseline"/>
    </w:rPr>
  </w:style>
  <w:style w:type="character" w:styleId="HTML5">
    <w:name w:val="HTML Code"/>
    <w:rPr>
      <w:rFonts w:ascii="Courier New" w:hAnsi="Courier New"/>
      <w:sz w:val="20"/>
      <w:szCs w:val="20"/>
    </w:rPr>
  </w:style>
  <w:style w:type="character" w:styleId="af5">
    <w:name w:val="annotation reference"/>
    <w:semiHidden/>
    <w:rPr>
      <w:sz w:val="21"/>
      <w:szCs w:val="21"/>
    </w:rPr>
  </w:style>
  <w:style w:type="character" w:styleId="HTML6">
    <w:name w:val="HTML Cite"/>
    <w:rPr>
      <w:i/>
      <w:iCs/>
    </w:rPr>
  </w:style>
  <w:style w:type="character" w:styleId="af6">
    <w:name w:val="footnote reference"/>
    <w:semiHidden/>
    <w:rPr>
      <w:vertAlign w:val="superscript"/>
    </w:rPr>
  </w:style>
  <w:style w:type="character" w:styleId="HTML7">
    <w:name w:val="HTML Keyboard"/>
    <w:rPr>
      <w:rFonts w:ascii="Courier New" w:hAnsi="Courier New"/>
      <w:sz w:val="20"/>
      <w:szCs w:val="20"/>
    </w:rPr>
  </w:style>
  <w:style w:type="character" w:styleId="HTML8">
    <w:name w:val="HTML Sample"/>
    <w:rPr>
      <w:rFonts w:ascii="Courier New" w:hAnsi="Courier New"/>
    </w:rPr>
  </w:style>
  <w:style w:type="paragraph" w:customStyle="1" w:styleId="af7">
    <w:name w:val="标准标志"/>
    <w:next w:val="a"/>
    <w:pPr>
      <w:framePr w:w="2268" w:h="1392" w:hRule="exact" w:wrap="around" w:hAnchor="margin" w:x="6748" w:y="171" w:anchorLock="1"/>
      <w:shd w:val="solid" w:color="FFFFFF" w:fill="FFFFFF"/>
      <w:spacing w:line="0" w:lineRule="atLeast"/>
      <w:jc w:val="right"/>
    </w:pPr>
    <w:rPr>
      <w:b/>
      <w:w w:val="130"/>
      <w:sz w:val="96"/>
    </w:rPr>
  </w:style>
  <w:style w:type="paragraph" w:customStyle="1" w:styleId="af8">
    <w:name w:val="标准称谓"/>
    <w:next w:val="a"/>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9">
    <w:name w:val="标准书脚_偶数页"/>
    <w:pPr>
      <w:spacing w:before="120"/>
    </w:pPr>
    <w:rPr>
      <w:sz w:val="18"/>
    </w:rPr>
  </w:style>
  <w:style w:type="paragraph" w:customStyle="1" w:styleId="afa">
    <w:name w:val="标准书脚_奇数页"/>
    <w:pPr>
      <w:spacing w:before="120"/>
      <w:jc w:val="right"/>
    </w:pPr>
    <w:rPr>
      <w:sz w:val="18"/>
    </w:rPr>
  </w:style>
  <w:style w:type="paragraph" w:customStyle="1" w:styleId="afb">
    <w:name w:val="标准书眉_奇数页"/>
    <w:next w:val="a"/>
    <w:pPr>
      <w:tabs>
        <w:tab w:val="center" w:pos="4154"/>
        <w:tab w:val="right" w:pos="8306"/>
      </w:tabs>
      <w:spacing w:after="120"/>
      <w:jc w:val="right"/>
    </w:pPr>
    <w:rPr>
      <w:sz w:val="21"/>
    </w:rPr>
  </w:style>
  <w:style w:type="paragraph" w:customStyle="1" w:styleId="afc">
    <w:name w:val="标准书眉_偶数页"/>
    <w:basedOn w:val="afb"/>
    <w:next w:val="a"/>
    <w:pPr>
      <w:jc w:val="left"/>
    </w:pPr>
  </w:style>
  <w:style w:type="paragraph" w:customStyle="1" w:styleId="afd">
    <w:name w:val="标准书眉一"/>
    <w:pPr>
      <w:jc w:val="both"/>
    </w:pPr>
  </w:style>
  <w:style w:type="paragraph" w:customStyle="1" w:styleId="afe">
    <w:name w:val="前言、引言标题"/>
    <w:next w:val="a"/>
    <w:pPr>
      <w:shd w:val="clear" w:color="FFFFFF" w:fill="FFFFFF"/>
      <w:spacing w:before="640" w:after="560"/>
      <w:jc w:val="center"/>
      <w:outlineLvl w:val="0"/>
    </w:pPr>
    <w:rPr>
      <w:rFonts w:ascii="黑体" w:eastAsia="黑体"/>
      <w:sz w:val="32"/>
    </w:rPr>
  </w:style>
  <w:style w:type="paragraph" w:customStyle="1" w:styleId="aff">
    <w:name w:val="参考文献、索引标题"/>
    <w:basedOn w:val="afe"/>
    <w:next w:val="a"/>
    <w:pPr>
      <w:spacing w:after="200"/>
    </w:pPr>
    <w:rPr>
      <w:sz w:val="21"/>
    </w:rPr>
  </w:style>
  <w:style w:type="paragraph" w:customStyle="1" w:styleId="aff0">
    <w:name w:val="段"/>
    <w:link w:val="Char4"/>
    <w:pPr>
      <w:autoSpaceDE w:val="0"/>
      <w:autoSpaceDN w:val="0"/>
      <w:ind w:firstLineChars="200" w:firstLine="200"/>
      <w:jc w:val="both"/>
    </w:pPr>
    <w:rPr>
      <w:rFonts w:ascii="宋体"/>
      <w:sz w:val="21"/>
    </w:rPr>
  </w:style>
  <w:style w:type="character" w:customStyle="1" w:styleId="Char4">
    <w:name w:val="段 Char"/>
    <w:link w:val="aff0"/>
    <w:rPr>
      <w:rFonts w:ascii="宋体"/>
      <w:sz w:val="21"/>
      <w:lang w:val="en-US" w:eastAsia="zh-CN" w:bidi="ar-SA"/>
    </w:rPr>
  </w:style>
  <w:style w:type="paragraph" w:customStyle="1" w:styleId="aff1">
    <w:name w:val="章标题"/>
    <w:next w:val="aff0"/>
    <w:pPr>
      <w:spacing w:beforeLines="50" w:before="50" w:afterLines="50" w:after="50"/>
      <w:jc w:val="both"/>
      <w:outlineLvl w:val="1"/>
    </w:pPr>
    <w:rPr>
      <w:rFonts w:ascii="黑体" w:eastAsia="黑体"/>
      <w:sz w:val="21"/>
    </w:rPr>
  </w:style>
  <w:style w:type="paragraph" w:customStyle="1" w:styleId="aff2">
    <w:name w:val="一级条标题"/>
    <w:next w:val="aff0"/>
    <w:link w:val="Char5"/>
    <w:pPr>
      <w:outlineLvl w:val="2"/>
    </w:pPr>
    <w:rPr>
      <w:rFonts w:eastAsia="黑体"/>
      <w:sz w:val="21"/>
    </w:rPr>
  </w:style>
  <w:style w:type="character" w:customStyle="1" w:styleId="Char5">
    <w:name w:val="一级条标题 Char"/>
    <w:link w:val="aff2"/>
    <w:rPr>
      <w:rFonts w:eastAsia="黑体"/>
      <w:sz w:val="21"/>
      <w:lang w:val="en-US" w:eastAsia="zh-CN" w:bidi="ar-SA"/>
    </w:rPr>
  </w:style>
  <w:style w:type="paragraph" w:customStyle="1" w:styleId="aff3">
    <w:name w:val="二级条标题"/>
    <w:basedOn w:val="aff2"/>
    <w:next w:val="aff0"/>
    <w:link w:val="Char6"/>
    <w:pPr>
      <w:outlineLvl w:val="3"/>
    </w:pPr>
  </w:style>
  <w:style w:type="character" w:customStyle="1" w:styleId="Char6">
    <w:name w:val="二级条标题 Char"/>
    <w:link w:val="aff3"/>
    <w:rPr>
      <w:rFonts w:eastAsia="黑体"/>
      <w:sz w:val="21"/>
    </w:rPr>
  </w:style>
  <w:style w:type="character" w:customStyle="1" w:styleId="aff4">
    <w:name w:val="发布"/>
    <w:rPr>
      <w:rFonts w:ascii="黑体" w:eastAsia="黑体"/>
      <w:spacing w:val="22"/>
      <w:w w:val="100"/>
      <w:position w:val="3"/>
      <w:sz w:val="28"/>
    </w:rPr>
  </w:style>
  <w:style w:type="paragraph" w:customStyle="1" w:styleId="aff5">
    <w:name w:val="发布部门"/>
    <w:next w:val="aff0"/>
    <w:pPr>
      <w:framePr w:w="7433" w:h="585" w:hRule="exact" w:hSpace="180" w:vSpace="180" w:wrap="around" w:hAnchor="margin" w:xAlign="center" w:y="14401" w:anchorLock="1"/>
      <w:jc w:val="center"/>
    </w:pPr>
    <w:rPr>
      <w:rFonts w:ascii="宋体"/>
      <w:b/>
      <w:spacing w:val="20"/>
      <w:w w:val="135"/>
      <w:sz w:val="36"/>
    </w:rPr>
  </w:style>
  <w:style w:type="paragraph" w:customStyle="1" w:styleId="aff6">
    <w:name w:val="发布日期"/>
    <w:pPr>
      <w:framePr w:w="4000" w:h="473" w:hRule="exact" w:hSpace="180" w:vSpace="180" w:wrap="around" w:hAnchor="margin" w:y="13511" w:anchorLock="1"/>
    </w:pPr>
    <w:rPr>
      <w:rFonts w:eastAsia="黑体"/>
      <w:sz w:val="28"/>
    </w:rPr>
  </w:style>
  <w:style w:type="paragraph" w:customStyle="1" w:styleId="11">
    <w:name w:val="封面标准号1"/>
    <w:pPr>
      <w:widowControl w:val="0"/>
      <w:kinsoku w:val="0"/>
      <w:overflowPunct w:val="0"/>
      <w:autoSpaceDE w:val="0"/>
      <w:autoSpaceDN w:val="0"/>
      <w:spacing w:before="308"/>
      <w:jc w:val="right"/>
      <w:textAlignment w:val="center"/>
    </w:pPr>
    <w:rPr>
      <w:sz w:val="28"/>
    </w:rPr>
  </w:style>
  <w:style w:type="paragraph" w:customStyle="1" w:styleId="22">
    <w:name w:val="封面标准号2"/>
    <w:basedOn w:val="11"/>
    <w:pPr>
      <w:framePr w:w="9138" w:h="1244" w:hRule="exact" w:wrap="auto" w:vAnchor="page" w:hAnchor="margin" w:y="2908"/>
      <w:adjustRightInd w:val="0"/>
      <w:spacing w:before="357" w:line="280" w:lineRule="exact"/>
    </w:pPr>
  </w:style>
  <w:style w:type="paragraph" w:customStyle="1" w:styleId="aff7">
    <w:name w:val="封面标准代替信息"/>
    <w:basedOn w:val="22"/>
    <w:pPr>
      <w:framePr w:wrap="auto"/>
      <w:spacing w:before="57"/>
    </w:pPr>
    <w:rPr>
      <w:rFonts w:ascii="宋体"/>
      <w:sz w:val="21"/>
    </w:rPr>
  </w:style>
  <w:style w:type="paragraph" w:customStyle="1" w:styleId="aff8">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9">
    <w:name w:val="封面标准文稿编辑信息"/>
    <w:pPr>
      <w:spacing w:before="180" w:line="180" w:lineRule="exact"/>
      <w:jc w:val="center"/>
    </w:pPr>
    <w:rPr>
      <w:rFonts w:ascii="宋体"/>
      <w:sz w:val="21"/>
    </w:rPr>
  </w:style>
  <w:style w:type="paragraph" w:customStyle="1" w:styleId="affa">
    <w:name w:val="封面标准文稿类别"/>
    <w:pPr>
      <w:spacing w:before="440" w:line="400" w:lineRule="exact"/>
      <w:jc w:val="center"/>
    </w:pPr>
    <w:rPr>
      <w:rFonts w:ascii="宋体"/>
      <w:sz w:val="24"/>
    </w:rPr>
  </w:style>
  <w:style w:type="paragraph" w:customStyle="1" w:styleId="affb">
    <w:name w:val="封面标准英文名称"/>
    <w:pPr>
      <w:widowControl w:val="0"/>
      <w:spacing w:before="370" w:line="400" w:lineRule="exact"/>
      <w:jc w:val="center"/>
    </w:pPr>
    <w:rPr>
      <w:sz w:val="28"/>
    </w:rPr>
  </w:style>
  <w:style w:type="paragraph" w:customStyle="1" w:styleId="affc">
    <w:name w:val="封面一致性程度标识"/>
    <w:pPr>
      <w:spacing w:before="440" w:line="400" w:lineRule="exact"/>
      <w:jc w:val="center"/>
    </w:pPr>
    <w:rPr>
      <w:rFonts w:ascii="宋体"/>
      <w:sz w:val="28"/>
    </w:rPr>
  </w:style>
  <w:style w:type="paragraph" w:customStyle="1" w:styleId="affd">
    <w:name w:val="封面正文"/>
    <w:pPr>
      <w:jc w:val="both"/>
    </w:pPr>
  </w:style>
  <w:style w:type="paragraph" w:customStyle="1" w:styleId="affe">
    <w:name w:val="附录标识"/>
    <w:basedOn w:val="afe"/>
    <w:pPr>
      <w:numPr>
        <w:numId w:val="1"/>
      </w:numPr>
      <w:tabs>
        <w:tab w:val="left" w:pos="6405"/>
      </w:tabs>
      <w:spacing w:after="200"/>
    </w:pPr>
    <w:rPr>
      <w:sz w:val="21"/>
    </w:rPr>
  </w:style>
  <w:style w:type="paragraph" w:customStyle="1" w:styleId="afff">
    <w:name w:val="附录表标题"/>
    <w:next w:val="aff0"/>
    <w:pPr>
      <w:numPr>
        <w:numId w:val="2"/>
      </w:numPr>
      <w:tabs>
        <w:tab w:val="left" w:pos="360"/>
      </w:tabs>
      <w:jc w:val="center"/>
      <w:textAlignment w:val="baseline"/>
    </w:pPr>
    <w:rPr>
      <w:rFonts w:ascii="黑体" w:eastAsia="黑体"/>
      <w:kern w:val="21"/>
      <w:sz w:val="21"/>
    </w:rPr>
  </w:style>
  <w:style w:type="paragraph" w:customStyle="1" w:styleId="afff0">
    <w:name w:val="附录章标题"/>
    <w:next w:val="aff0"/>
    <w:pPr>
      <w:numPr>
        <w:ilvl w:val="1"/>
        <w:numId w:val="1"/>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fff1">
    <w:name w:val="附录一级条标题"/>
    <w:basedOn w:val="afff0"/>
    <w:next w:val="aff0"/>
    <w:pPr>
      <w:numPr>
        <w:ilvl w:val="0"/>
        <w:numId w:val="0"/>
      </w:numPr>
      <w:autoSpaceDN w:val="0"/>
      <w:spacing w:beforeLines="0" w:before="0" w:afterLines="0" w:after="0"/>
      <w:outlineLvl w:val="2"/>
    </w:pPr>
  </w:style>
  <w:style w:type="paragraph" w:customStyle="1" w:styleId="afff2">
    <w:name w:val="附录二级条标题"/>
    <w:basedOn w:val="afff1"/>
    <w:next w:val="aff0"/>
    <w:pPr>
      <w:outlineLvl w:val="3"/>
    </w:pPr>
  </w:style>
  <w:style w:type="paragraph" w:customStyle="1" w:styleId="afff3">
    <w:name w:val="附录三级条标题"/>
    <w:basedOn w:val="afff2"/>
    <w:next w:val="aff0"/>
    <w:pPr>
      <w:outlineLvl w:val="4"/>
    </w:pPr>
  </w:style>
  <w:style w:type="paragraph" w:customStyle="1" w:styleId="afff4">
    <w:name w:val="附录四级条标题"/>
    <w:basedOn w:val="afff3"/>
    <w:next w:val="aff0"/>
    <w:pPr>
      <w:outlineLvl w:val="5"/>
    </w:pPr>
  </w:style>
  <w:style w:type="paragraph" w:customStyle="1" w:styleId="afff5">
    <w:name w:val="附录图标题"/>
    <w:next w:val="aff0"/>
    <w:pPr>
      <w:numPr>
        <w:numId w:val="3"/>
      </w:numPr>
      <w:tabs>
        <w:tab w:val="left" w:pos="360"/>
      </w:tabs>
      <w:jc w:val="center"/>
    </w:pPr>
    <w:rPr>
      <w:rFonts w:ascii="黑体" w:eastAsia="黑体"/>
      <w:sz w:val="21"/>
    </w:rPr>
  </w:style>
  <w:style w:type="paragraph" w:customStyle="1" w:styleId="afff6">
    <w:name w:val="附录五级条标题"/>
    <w:basedOn w:val="afff4"/>
    <w:next w:val="aff0"/>
    <w:pPr>
      <w:numPr>
        <w:ilvl w:val="6"/>
        <w:numId w:val="4"/>
      </w:numPr>
      <w:tabs>
        <w:tab w:val="left" w:pos="2940"/>
      </w:tabs>
      <w:outlineLvl w:val="6"/>
    </w:pPr>
  </w:style>
  <w:style w:type="character" w:customStyle="1" w:styleId="afff7">
    <w:name w:val="个人答复风格"/>
    <w:rPr>
      <w:rFonts w:ascii="Arial" w:eastAsia="宋体" w:hAnsi="Arial" w:cs="Arial"/>
      <w:color w:val="auto"/>
      <w:sz w:val="20"/>
    </w:rPr>
  </w:style>
  <w:style w:type="character" w:customStyle="1" w:styleId="afff8">
    <w:name w:val="个人撰写风格"/>
    <w:rPr>
      <w:rFonts w:ascii="Arial" w:eastAsia="宋体" w:hAnsi="Arial" w:cs="Arial"/>
      <w:color w:val="auto"/>
      <w:sz w:val="20"/>
    </w:rPr>
  </w:style>
  <w:style w:type="paragraph" w:customStyle="1" w:styleId="afff9">
    <w:name w:val="列项——（一级）"/>
    <w:pPr>
      <w:widowControl w:val="0"/>
      <w:numPr>
        <w:numId w:val="5"/>
      </w:numPr>
      <w:tabs>
        <w:tab w:val="clear" w:pos="1140"/>
        <w:tab w:val="left" w:pos="854"/>
      </w:tabs>
      <w:ind w:leftChars="200" w:hangingChars="200"/>
      <w:jc w:val="both"/>
    </w:pPr>
    <w:rPr>
      <w:rFonts w:ascii="宋体"/>
      <w:sz w:val="21"/>
    </w:rPr>
  </w:style>
  <w:style w:type="paragraph" w:customStyle="1" w:styleId="afffa">
    <w:name w:val="列项●（二级）"/>
    <w:pPr>
      <w:numPr>
        <w:numId w:val="6"/>
      </w:numPr>
      <w:tabs>
        <w:tab w:val="left" w:pos="760"/>
        <w:tab w:val="left" w:pos="840"/>
      </w:tabs>
      <w:ind w:leftChars="400" w:left="600" w:hangingChars="200" w:hanging="200"/>
      <w:jc w:val="both"/>
    </w:pPr>
    <w:rPr>
      <w:rFonts w:ascii="宋体"/>
      <w:sz w:val="21"/>
    </w:rPr>
  </w:style>
  <w:style w:type="paragraph" w:customStyle="1" w:styleId="afffb">
    <w:name w:val="目次、标准名称标题"/>
    <w:basedOn w:val="afe"/>
    <w:next w:val="aff0"/>
    <w:pPr>
      <w:spacing w:line="460" w:lineRule="exact"/>
    </w:pPr>
  </w:style>
  <w:style w:type="paragraph" w:customStyle="1" w:styleId="afffc">
    <w:name w:val="目次、索引正文"/>
    <w:pPr>
      <w:spacing w:line="320" w:lineRule="exact"/>
      <w:jc w:val="both"/>
    </w:pPr>
    <w:rPr>
      <w:rFonts w:ascii="宋体"/>
      <w:sz w:val="21"/>
    </w:rPr>
  </w:style>
  <w:style w:type="paragraph" w:customStyle="1" w:styleId="afffd">
    <w:name w:val="其他标准称谓"/>
    <w:pPr>
      <w:spacing w:line="0" w:lineRule="atLeast"/>
      <w:jc w:val="distribute"/>
    </w:pPr>
    <w:rPr>
      <w:rFonts w:ascii="黑体" w:eastAsia="黑体" w:hAnsi="宋体"/>
      <w:sz w:val="52"/>
    </w:rPr>
  </w:style>
  <w:style w:type="paragraph" w:customStyle="1" w:styleId="afffe">
    <w:name w:val="其他发布部门"/>
    <w:basedOn w:val="aff5"/>
    <w:pPr>
      <w:framePr w:wrap="around"/>
      <w:spacing w:line="0" w:lineRule="atLeast"/>
    </w:pPr>
    <w:rPr>
      <w:rFonts w:ascii="黑体" w:eastAsia="黑体"/>
      <w:b w:val="0"/>
    </w:rPr>
  </w:style>
  <w:style w:type="paragraph" w:customStyle="1" w:styleId="affff">
    <w:name w:val="三级条标题"/>
    <w:basedOn w:val="aff3"/>
    <w:next w:val="aff0"/>
    <w:pPr>
      <w:numPr>
        <w:ilvl w:val="4"/>
        <w:numId w:val="7"/>
      </w:numPr>
      <w:outlineLvl w:val="4"/>
    </w:pPr>
  </w:style>
  <w:style w:type="paragraph" w:customStyle="1" w:styleId="affff0">
    <w:name w:val="实施日期"/>
    <w:basedOn w:val="aff6"/>
    <w:pPr>
      <w:framePr w:hSpace="0" w:wrap="around" w:xAlign="right"/>
      <w:jc w:val="right"/>
    </w:pPr>
  </w:style>
  <w:style w:type="paragraph" w:customStyle="1" w:styleId="affff1">
    <w:name w:val="示例"/>
    <w:next w:val="aff0"/>
    <w:pPr>
      <w:numPr>
        <w:numId w:val="7"/>
      </w:numPr>
      <w:tabs>
        <w:tab w:val="left" w:pos="816"/>
      </w:tabs>
      <w:ind w:firstLineChars="233" w:firstLine="419"/>
      <w:jc w:val="both"/>
    </w:pPr>
    <w:rPr>
      <w:rFonts w:ascii="宋体"/>
      <w:sz w:val="18"/>
    </w:rPr>
  </w:style>
  <w:style w:type="paragraph" w:customStyle="1" w:styleId="affff2">
    <w:name w:val="数字编号列项（二级）"/>
    <w:pPr>
      <w:ind w:leftChars="400" w:left="1260" w:hangingChars="200" w:hanging="420"/>
      <w:jc w:val="both"/>
    </w:pPr>
    <w:rPr>
      <w:rFonts w:ascii="宋体"/>
      <w:sz w:val="21"/>
    </w:rPr>
  </w:style>
  <w:style w:type="paragraph" w:customStyle="1" w:styleId="affff3">
    <w:name w:val="四级条标题"/>
    <w:basedOn w:val="affff"/>
    <w:next w:val="aff0"/>
    <w:pPr>
      <w:numPr>
        <w:ilvl w:val="5"/>
      </w:numPr>
      <w:outlineLvl w:val="5"/>
    </w:pPr>
  </w:style>
  <w:style w:type="paragraph" w:customStyle="1" w:styleId="affff4">
    <w:name w:val="条文脚注"/>
    <w:basedOn w:val="ac"/>
    <w:pPr>
      <w:ind w:leftChars="200" w:left="780" w:hangingChars="200" w:hanging="360"/>
      <w:jc w:val="both"/>
    </w:pPr>
    <w:rPr>
      <w:rFonts w:ascii="宋体"/>
    </w:rPr>
  </w:style>
  <w:style w:type="paragraph" w:customStyle="1" w:styleId="affff5">
    <w:name w:val="图表脚注"/>
    <w:next w:val="aff0"/>
    <w:pPr>
      <w:ind w:leftChars="200" w:left="300" w:hangingChars="100" w:hanging="100"/>
      <w:jc w:val="both"/>
    </w:pPr>
    <w:rPr>
      <w:rFonts w:ascii="宋体"/>
      <w:sz w:val="18"/>
    </w:rPr>
  </w:style>
  <w:style w:type="paragraph" w:customStyle="1" w:styleId="affff6">
    <w:name w:val="文献分类号"/>
    <w:pPr>
      <w:framePr w:hSpace="180" w:vSpace="180" w:wrap="around" w:hAnchor="margin" w:y="1" w:anchorLock="1"/>
      <w:widowControl w:val="0"/>
      <w:textAlignment w:val="center"/>
    </w:pPr>
    <w:rPr>
      <w:rFonts w:eastAsia="黑体"/>
      <w:sz w:val="21"/>
    </w:rPr>
  </w:style>
  <w:style w:type="paragraph" w:customStyle="1" w:styleId="affff7">
    <w:name w:val="五级条标题"/>
    <w:basedOn w:val="affff3"/>
    <w:next w:val="aff0"/>
    <w:pPr>
      <w:numPr>
        <w:ilvl w:val="6"/>
      </w:numPr>
      <w:outlineLvl w:val="6"/>
    </w:pPr>
  </w:style>
  <w:style w:type="paragraph" w:customStyle="1" w:styleId="affff8">
    <w:name w:val="正文表标题"/>
    <w:next w:val="aff0"/>
    <w:pPr>
      <w:tabs>
        <w:tab w:val="left" w:pos="360"/>
      </w:tabs>
      <w:jc w:val="center"/>
    </w:pPr>
    <w:rPr>
      <w:rFonts w:ascii="黑体" w:eastAsia="黑体"/>
      <w:sz w:val="21"/>
    </w:rPr>
  </w:style>
  <w:style w:type="paragraph" w:customStyle="1" w:styleId="affff9">
    <w:name w:val="正文图标题"/>
    <w:next w:val="aff0"/>
    <w:pPr>
      <w:tabs>
        <w:tab w:val="left" w:pos="960"/>
      </w:tabs>
      <w:ind w:left="917" w:hanging="317"/>
      <w:jc w:val="center"/>
    </w:pPr>
    <w:rPr>
      <w:rFonts w:ascii="黑体" w:eastAsia="黑体"/>
      <w:sz w:val="21"/>
    </w:rPr>
  </w:style>
  <w:style w:type="paragraph" w:customStyle="1" w:styleId="affffa">
    <w:name w:val="注："/>
    <w:next w:val="aff0"/>
    <w:pPr>
      <w:widowControl w:val="0"/>
      <w:numPr>
        <w:numId w:val="8"/>
      </w:numPr>
      <w:tabs>
        <w:tab w:val="left" w:pos="360"/>
      </w:tabs>
      <w:autoSpaceDE w:val="0"/>
      <w:autoSpaceDN w:val="0"/>
      <w:jc w:val="both"/>
    </w:pPr>
    <w:rPr>
      <w:rFonts w:ascii="宋体"/>
      <w:sz w:val="18"/>
    </w:rPr>
  </w:style>
  <w:style w:type="paragraph" w:customStyle="1" w:styleId="affffb">
    <w:name w:val="注×："/>
    <w:pPr>
      <w:widowControl w:val="0"/>
      <w:numPr>
        <w:numId w:val="9"/>
      </w:numPr>
      <w:tabs>
        <w:tab w:val="left" w:pos="360"/>
        <w:tab w:val="left" w:pos="630"/>
      </w:tabs>
      <w:autoSpaceDE w:val="0"/>
      <w:autoSpaceDN w:val="0"/>
      <w:jc w:val="both"/>
    </w:pPr>
    <w:rPr>
      <w:rFonts w:ascii="宋体"/>
      <w:sz w:val="18"/>
    </w:rPr>
  </w:style>
  <w:style w:type="paragraph" w:customStyle="1" w:styleId="affffc">
    <w:name w:val="字母编号列项（一级）"/>
    <w:pPr>
      <w:ind w:leftChars="200" w:left="840" w:hangingChars="200" w:hanging="420"/>
      <w:jc w:val="both"/>
    </w:pPr>
    <w:rPr>
      <w:rFonts w:ascii="宋体"/>
      <w:sz w:val="21"/>
    </w:rPr>
  </w:style>
  <w:style w:type="paragraph" w:customStyle="1" w:styleId="affffd">
    <w:name w:val="列项◆（三级）"/>
    <w:pPr>
      <w:numPr>
        <w:numId w:val="10"/>
      </w:numPr>
      <w:tabs>
        <w:tab w:val="left" w:pos="960"/>
      </w:tabs>
      <w:ind w:leftChars="600" w:left="800" w:hangingChars="200" w:hanging="200"/>
    </w:pPr>
    <w:rPr>
      <w:rFonts w:ascii="宋体"/>
      <w:sz w:val="21"/>
    </w:rPr>
  </w:style>
  <w:style w:type="paragraph" w:customStyle="1" w:styleId="affffe">
    <w:name w:val="编号列项（三级）"/>
    <w:pPr>
      <w:ind w:leftChars="600" w:left="800" w:hangingChars="200" w:hanging="200"/>
    </w:pPr>
    <w:rPr>
      <w:rFonts w:ascii="宋体"/>
      <w:sz w:val="21"/>
    </w:rPr>
  </w:style>
  <w:style w:type="paragraph" w:customStyle="1" w:styleId="12">
    <w:name w:val="1"/>
    <w:pPr>
      <w:widowControl w:val="0"/>
      <w:jc w:val="both"/>
    </w:pPr>
    <w:rPr>
      <w:kern w:val="2"/>
      <w:sz w:val="21"/>
      <w:szCs w:val="24"/>
    </w:rPr>
  </w:style>
  <w:style w:type="paragraph" w:customStyle="1" w:styleId="afffff">
    <w:name w:val="列项——"/>
    <w:pPr>
      <w:widowControl w:val="0"/>
      <w:jc w:val="both"/>
    </w:pPr>
    <w:rPr>
      <w:rFonts w:ascii="宋体"/>
      <w:sz w:val="21"/>
    </w:rPr>
  </w:style>
  <w:style w:type="character" w:customStyle="1" w:styleId="company-name3">
    <w:name w:val="company-name3"/>
  </w:style>
  <w:style w:type="paragraph" w:customStyle="1" w:styleId="Default">
    <w:name w:val="Default"/>
    <w:pPr>
      <w:widowControl w:val="0"/>
      <w:autoSpaceDE w:val="0"/>
      <w:autoSpaceDN w:val="0"/>
      <w:adjustRightInd w:val="0"/>
    </w:pPr>
    <w:rPr>
      <w:rFonts w:ascii="黑体" w:eastAsia="黑体" w:cs="黑体"/>
      <w:color w:val="000000"/>
      <w:sz w:val="24"/>
      <w:szCs w:val="24"/>
    </w:rPr>
  </w:style>
  <w:style w:type="paragraph" w:customStyle="1" w:styleId="05051212">
    <w:name w:val="样式 样式 章标题 + 段前: 0.5 行 段后: 0.5 行 + 段前: 1.2 行 段后: 1.2 行"/>
    <w:basedOn w:val="a"/>
    <w:pPr>
      <w:widowControl/>
      <w:numPr>
        <w:numId w:val="11"/>
      </w:numPr>
      <w:outlineLvl w:val="1"/>
    </w:pPr>
    <w:rPr>
      <w:rFonts w:ascii="黑体" w:eastAsia="黑体" w:cs="宋体"/>
      <w:kern w:val="0"/>
      <w:szCs w:val="20"/>
    </w:rPr>
  </w:style>
  <w:style w:type="character" w:customStyle="1" w:styleId="fontstyle01">
    <w:name w:val="fontstyle01"/>
    <w:rPr>
      <w:rFonts w:ascii="TimesNewRomanPSMT" w:hAnsi="TimesNewRomanPSMT" w:hint="default"/>
      <w:b w:val="0"/>
      <w:bCs w:val="0"/>
      <w:i w:val="0"/>
      <w:iCs w:val="0"/>
      <w:color w:val="000000"/>
      <w:sz w:val="28"/>
      <w:szCs w:val="28"/>
    </w:rPr>
  </w:style>
  <w:style w:type="paragraph" w:styleId="afffff0">
    <w:name w:val="List Paragraph"/>
    <w:basedOn w:val="a"/>
    <w:uiPriority w:val="34"/>
    <w:qFormat/>
    <w:pPr>
      <w:ind w:firstLineChars="200" w:firstLine="420"/>
    </w:pPr>
  </w:style>
  <w:style w:type="paragraph" w:customStyle="1" w:styleId="afffff1">
    <w:name w:val="二级无"/>
    <w:basedOn w:val="aff3"/>
    <w:pPr>
      <w:numPr>
        <w:ilvl w:val="2"/>
        <w:numId w:val="1"/>
      </w:numPr>
    </w:pPr>
    <w:rPr>
      <w:rFonts w:ascii="宋体" w:eastAsia="宋体"/>
      <w:szCs w:val="21"/>
    </w:rPr>
  </w:style>
  <w:style w:type="paragraph" w:customStyle="1" w:styleId="afffff2">
    <w:name w:val="标准文件_注×："/>
    <w:pPr>
      <w:widowControl w:val="0"/>
      <w:numPr>
        <w:numId w:val="12"/>
      </w:numPr>
      <w:autoSpaceDE w:val="0"/>
      <w:autoSpaceDN w:val="0"/>
      <w:jc w:val="both"/>
    </w:pPr>
    <w:rPr>
      <w:rFonts w:ascii="宋体"/>
      <w:sz w:val="18"/>
      <w:szCs w:val="18"/>
    </w:rPr>
  </w:style>
  <w:style w:type="paragraph" w:customStyle="1" w:styleId="afffff3">
    <w:name w:val="标准文件_段"/>
    <w:link w:val="Char7"/>
    <w:pPr>
      <w:autoSpaceDE w:val="0"/>
      <w:autoSpaceDN w:val="0"/>
      <w:ind w:firstLineChars="200" w:firstLine="200"/>
      <w:jc w:val="both"/>
    </w:pPr>
    <w:rPr>
      <w:rFonts w:ascii="宋体"/>
      <w:sz w:val="21"/>
    </w:rPr>
  </w:style>
  <w:style w:type="character" w:customStyle="1" w:styleId="Char7">
    <w:name w:val="标准文件_段 Char"/>
    <w:link w:val="afffff3"/>
    <w:rPr>
      <w:rFonts w:ascii="宋体"/>
      <w:sz w:val="21"/>
      <w:lang w:val="en-US" w:eastAsia="zh-CN"/>
    </w:rPr>
  </w:style>
  <w:style w:type="paragraph" w:customStyle="1" w:styleId="afffff4">
    <w:name w:val="标准文件_附录图标题"/>
    <w:next w:val="afffff3"/>
    <w:pPr>
      <w:numPr>
        <w:ilvl w:val="1"/>
        <w:numId w:val="13"/>
      </w:numPr>
      <w:adjustRightInd w:val="0"/>
      <w:snapToGrid w:val="0"/>
      <w:spacing w:beforeLines="50" w:before="50" w:afterLines="50" w:after="50"/>
      <w:jc w:val="center"/>
    </w:pPr>
    <w:rPr>
      <w:rFonts w:ascii="黑体" w:eastAsia="黑体"/>
      <w:sz w:val="21"/>
    </w:rPr>
  </w:style>
  <w:style w:type="paragraph" w:customStyle="1" w:styleId="afffff5">
    <w:name w:val="标准文件_附录图标号"/>
    <w:basedOn w:val="afffff3"/>
    <w:next w:val="afffff3"/>
    <w:qFormat/>
    <w:pPr>
      <w:numPr>
        <w:numId w:val="13"/>
      </w:numPr>
      <w:tabs>
        <w:tab w:val="left" w:pos="960"/>
      </w:tabs>
      <w:spacing w:line="14" w:lineRule="exact"/>
      <w:ind w:left="917" w:firstLineChars="0" w:firstLine="0"/>
      <w:jc w:val="center"/>
    </w:pPr>
    <w:rPr>
      <w:rFonts w:ascii="黑体" w:eastAsia="黑体" w:hAnsi="黑体"/>
      <w:vanish/>
      <w:sz w:val="2"/>
      <w:szCs w:val="21"/>
    </w:rPr>
  </w:style>
  <w:style w:type="paragraph" w:styleId="afffff6">
    <w:name w:val="Revision"/>
    <w:uiPriority w:val="99"/>
    <w:unhideWhenUse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footer" w:uiPriority="99"/>
    <w:lsdException w:name="caption" w:semiHidden="1" w:unhideWhenUsed="1" w:qFormat="1"/>
    <w:lsdException w:name="footnote reference" w:semiHidden="1"/>
    <w:lsdException w:name="annotation reference" w:semiHidden="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uiPriority="99" w:unhideWhenUsed="1"/>
    <w:lsdException w:name="List Paragraph" w:uiPriority="34"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20" w:lineRule="auto"/>
      <w:outlineLvl w:val="5"/>
    </w:pPr>
    <w:rPr>
      <w:rFonts w:ascii="Arial" w:eastAsia="黑体" w:hAnsi="Arial"/>
      <w:b/>
      <w:bCs/>
      <w:sz w:val="24"/>
    </w:rPr>
  </w:style>
  <w:style w:type="paragraph" w:styleId="7">
    <w:name w:val="heading 7"/>
    <w:basedOn w:val="a"/>
    <w:next w:val="a"/>
    <w:qFormat/>
    <w:pPr>
      <w:keepNext/>
      <w:keepLines/>
      <w:spacing w:before="240" w:after="64" w:line="320" w:lineRule="auto"/>
      <w:outlineLvl w:val="6"/>
    </w:pPr>
    <w:rPr>
      <w:b/>
      <w:bCs/>
      <w:sz w:val="24"/>
    </w:rPr>
  </w:style>
  <w:style w:type="paragraph" w:styleId="8">
    <w:name w:val="heading 8"/>
    <w:basedOn w:val="a"/>
    <w:next w:val="a"/>
    <w:qFormat/>
    <w:pPr>
      <w:keepNext/>
      <w:keepLines/>
      <w:spacing w:before="240" w:after="64" w:line="320" w:lineRule="auto"/>
      <w:outlineLvl w:val="7"/>
    </w:pPr>
    <w:rPr>
      <w:rFonts w:ascii="Arial" w:eastAsia="黑体" w:hAnsi="Arial"/>
      <w:sz w:val="24"/>
    </w:rPr>
  </w:style>
  <w:style w:type="paragraph" w:styleId="9">
    <w:name w:val="heading 9"/>
    <w:basedOn w:val="a"/>
    <w:next w:val="a"/>
    <w:qFormat/>
    <w:pPr>
      <w:keepNext/>
      <w:keepLines/>
      <w:spacing w:before="240" w:after="64" w:line="320" w:lineRule="auto"/>
      <w:outlineLvl w:val="8"/>
    </w:pPr>
    <w:rPr>
      <w:rFonts w:ascii="Arial" w:eastAsia="黑体" w:hAnsi="Arial"/>
      <w:szCs w:val="21"/>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semiHidden/>
  </w:style>
  <w:style w:type="paragraph" w:styleId="60">
    <w:name w:val="toc 6"/>
    <w:basedOn w:val="50"/>
    <w:semiHidden/>
  </w:style>
  <w:style w:type="paragraph" w:styleId="50">
    <w:name w:val="toc 5"/>
    <w:basedOn w:val="40"/>
    <w:semiHidden/>
  </w:style>
  <w:style w:type="paragraph" w:styleId="40">
    <w:name w:val="toc 4"/>
    <w:basedOn w:val="30"/>
    <w:semiHidden/>
  </w:style>
  <w:style w:type="paragraph" w:styleId="30">
    <w:name w:val="toc 3"/>
    <w:basedOn w:val="20"/>
    <w:semiHidden/>
  </w:style>
  <w:style w:type="paragraph" w:styleId="20">
    <w:name w:val="toc 2"/>
    <w:basedOn w:val="10"/>
    <w:semiHidden/>
    <w:rPr>
      <w:lang w:val="en-US" w:eastAsia="zh-CN"/>
    </w:rPr>
  </w:style>
  <w:style w:type="paragraph" w:styleId="10">
    <w:name w:val="toc 1"/>
    <w:semiHidden/>
    <w:pPr>
      <w:jc w:val="both"/>
    </w:pPr>
    <w:rPr>
      <w:rFonts w:ascii="宋体"/>
      <w:sz w:val="21"/>
    </w:rPr>
  </w:style>
  <w:style w:type="paragraph" w:styleId="a3">
    <w:name w:val="Normal Indent"/>
    <w:basedOn w:val="a"/>
    <w:pPr>
      <w:ind w:firstLine="420"/>
    </w:pPr>
    <w:rPr>
      <w:szCs w:val="20"/>
    </w:rPr>
  </w:style>
  <w:style w:type="paragraph" w:styleId="a4">
    <w:name w:val="annotation text"/>
    <w:basedOn w:val="a"/>
    <w:link w:val="Char"/>
    <w:semiHidden/>
    <w:pPr>
      <w:jc w:val="left"/>
    </w:pPr>
  </w:style>
  <w:style w:type="character" w:customStyle="1" w:styleId="Char">
    <w:name w:val="批注文字 Char"/>
    <w:link w:val="a4"/>
    <w:semiHidden/>
    <w:rPr>
      <w:kern w:val="2"/>
      <w:sz w:val="21"/>
      <w:szCs w:val="24"/>
    </w:rPr>
  </w:style>
  <w:style w:type="paragraph" w:styleId="a5">
    <w:name w:val="Body Text"/>
    <w:basedOn w:val="a"/>
    <w:link w:val="Char0"/>
    <w:pPr>
      <w:spacing w:after="120"/>
    </w:pPr>
  </w:style>
  <w:style w:type="character" w:customStyle="1" w:styleId="Char0">
    <w:name w:val="正文文本 Char"/>
    <w:link w:val="a5"/>
    <w:rPr>
      <w:kern w:val="2"/>
      <w:sz w:val="21"/>
      <w:szCs w:val="24"/>
    </w:rPr>
  </w:style>
  <w:style w:type="paragraph" w:styleId="a6">
    <w:name w:val="Body Text Indent"/>
    <w:basedOn w:val="a"/>
    <w:pPr>
      <w:spacing w:line="440" w:lineRule="exact"/>
      <w:ind w:firstLineChars="200" w:firstLine="420"/>
    </w:pPr>
  </w:style>
  <w:style w:type="paragraph" w:styleId="HTML">
    <w:name w:val="HTML Address"/>
    <w:basedOn w:val="a"/>
    <w:rPr>
      <w:i/>
      <w:iCs/>
    </w:rPr>
  </w:style>
  <w:style w:type="paragraph" w:styleId="a7">
    <w:name w:val="Plain Text"/>
    <w:basedOn w:val="a"/>
    <w:link w:val="Char1"/>
    <w:rPr>
      <w:rFonts w:ascii="宋体" w:hAnsi="Courier New"/>
    </w:rPr>
  </w:style>
  <w:style w:type="character" w:customStyle="1" w:styleId="Char1">
    <w:name w:val="纯文本 Char"/>
    <w:link w:val="a7"/>
    <w:rPr>
      <w:rFonts w:ascii="宋体" w:hAnsi="Courier New"/>
      <w:kern w:val="2"/>
      <w:sz w:val="21"/>
      <w:szCs w:val="24"/>
    </w:rPr>
  </w:style>
  <w:style w:type="paragraph" w:styleId="80">
    <w:name w:val="toc 8"/>
    <w:basedOn w:val="70"/>
    <w:semiHidden/>
  </w:style>
  <w:style w:type="paragraph" w:styleId="a8">
    <w:name w:val="Date"/>
    <w:basedOn w:val="a"/>
    <w:next w:val="a"/>
    <w:rPr>
      <w:rFonts w:ascii="宋体" w:eastAsia="黑体"/>
      <w:sz w:val="28"/>
      <w:szCs w:val="20"/>
    </w:rPr>
  </w:style>
  <w:style w:type="paragraph" w:styleId="21">
    <w:name w:val="Body Text Indent 2"/>
    <w:basedOn w:val="a"/>
    <w:pPr>
      <w:spacing w:after="120" w:line="480" w:lineRule="auto"/>
      <w:ind w:left="420"/>
    </w:pPr>
    <w:rPr>
      <w:szCs w:val="20"/>
    </w:rPr>
  </w:style>
  <w:style w:type="paragraph" w:styleId="a9">
    <w:name w:val="Balloon Text"/>
    <w:basedOn w:val="a"/>
    <w:semiHidden/>
    <w:rPr>
      <w:sz w:val="18"/>
      <w:szCs w:val="18"/>
    </w:rPr>
  </w:style>
  <w:style w:type="paragraph" w:styleId="aa">
    <w:name w:val="footer"/>
    <w:basedOn w:val="a"/>
    <w:link w:val="Char2"/>
    <w:uiPriority w:val="99"/>
    <w:pPr>
      <w:tabs>
        <w:tab w:val="center" w:pos="4153"/>
        <w:tab w:val="right" w:pos="8306"/>
      </w:tabs>
      <w:snapToGrid w:val="0"/>
      <w:ind w:rightChars="100" w:right="210"/>
      <w:jc w:val="right"/>
    </w:pPr>
    <w:rPr>
      <w:sz w:val="18"/>
      <w:szCs w:val="18"/>
    </w:rPr>
  </w:style>
  <w:style w:type="character" w:customStyle="1" w:styleId="Char2">
    <w:name w:val="页脚 Char"/>
    <w:link w:val="aa"/>
    <w:uiPriority w:val="99"/>
    <w:rPr>
      <w:kern w:val="2"/>
      <w:sz w:val="18"/>
      <w:szCs w:val="18"/>
    </w:rPr>
  </w:style>
  <w:style w:type="paragraph" w:styleId="ab">
    <w:name w:val="header"/>
    <w:basedOn w:val="a"/>
    <w:pPr>
      <w:pBdr>
        <w:bottom w:val="single" w:sz="6" w:space="1" w:color="auto"/>
      </w:pBdr>
      <w:tabs>
        <w:tab w:val="center" w:pos="4153"/>
        <w:tab w:val="right" w:pos="8306"/>
      </w:tabs>
      <w:snapToGrid w:val="0"/>
      <w:jc w:val="center"/>
    </w:pPr>
    <w:rPr>
      <w:sz w:val="18"/>
      <w:szCs w:val="18"/>
    </w:rPr>
  </w:style>
  <w:style w:type="paragraph" w:styleId="ac">
    <w:name w:val="footnote text"/>
    <w:basedOn w:val="a"/>
    <w:semiHidden/>
    <w:pPr>
      <w:snapToGrid w:val="0"/>
      <w:jc w:val="left"/>
    </w:pPr>
    <w:rPr>
      <w:sz w:val="18"/>
      <w:szCs w:val="18"/>
    </w:rPr>
  </w:style>
  <w:style w:type="paragraph" w:styleId="31">
    <w:name w:val="Body Text Indent 3"/>
    <w:basedOn w:val="a"/>
    <w:pPr>
      <w:spacing w:line="360" w:lineRule="auto"/>
      <w:ind w:firstLineChars="262" w:firstLine="629"/>
    </w:pPr>
    <w:rPr>
      <w:sz w:val="24"/>
    </w:rPr>
  </w:style>
  <w:style w:type="paragraph" w:styleId="90">
    <w:name w:val="toc 9"/>
    <w:basedOn w:val="80"/>
    <w:semiHidden/>
  </w:style>
  <w:style w:type="paragraph" w:styleId="HTML0">
    <w:name w:val="HTML Preformatted"/>
    <w:basedOn w:val="a"/>
    <w:rPr>
      <w:rFonts w:ascii="Courier New" w:hAnsi="Courier New" w:cs="Courier New"/>
      <w:sz w:val="20"/>
      <w:szCs w:val="20"/>
    </w:rPr>
  </w:style>
  <w:style w:type="paragraph" w:styleId="ad">
    <w:name w:val="Normal (Web)"/>
    <w:basedOn w:val="a"/>
    <w:uiPriority w:val="99"/>
    <w:pPr>
      <w:widowControl/>
      <w:spacing w:before="100" w:beforeAutospacing="1" w:after="100" w:afterAutospacing="1"/>
      <w:jc w:val="left"/>
    </w:pPr>
    <w:rPr>
      <w:rFonts w:ascii="宋体" w:hAnsi="宋体" w:cs="宋体"/>
      <w:kern w:val="0"/>
      <w:sz w:val="24"/>
    </w:rPr>
  </w:style>
  <w:style w:type="paragraph" w:styleId="ae">
    <w:name w:val="Title"/>
    <w:basedOn w:val="a"/>
    <w:qFormat/>
    <w:pPr>
      <w:spacing w:before="240" w:after="60"/>
      <w:jc w:val="center"/>
      <w:outlineLvl w:val="0"/>
    </w:pPr>
    <w:rPr>
      <w:rFonts w:ascii="Arial" w:hAnsi="Arial" w:cs="Arial"/>
      <w:b/>
      <w:bCs/>
      <w:sz w:val="32"/>
      <w:szCs w:val="32"/>
    </w:rPr>
  </w:style>
  <w:style w:type="paragraph" w:styleId="af">
    <w:name w:val="annotation subject"/>
    <w:basedOn w:val="a4"/>
    <w:next w:val="a4"/>
    <w:link w:val="Char3"/>
    <w:rPr>
      <w:b/>
      <w:bCs/>
    </w:rPr>
  </w:style>
  <w:style w:type="character" w:customStyle="1" w:styleId="Char3">
    <w:name w:val="批注主题 Char"/>
    <w:link w:val="af"/>
  </w:style>
  <w:style w:type="table" w:styleId="af0">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Pr>
      <w:b/>
      <w:bCs/>
    </w:rPr>
  </w:style>
  <w:style w:type="character" w:styleId="af2">
    <w:name w:val="page number"/>
    <w:rPr>
      <w:rFonts w:ascii="Times New Roman" w:eastAsia="宋体" w:hAnsi="Times New Roman"/>
      <w:sz w:val="18"/>
    </w:rPr>
  </w:style>
  <w:style w:type="character" w:styleId="af3">
    <w:name w:val="Emphasis"/>
    <w:uiPriority w:val="20"/>
    <w:qFormat/>
    <w:rPr>
      <w:i/>
      <w:iCs/>
    </w:rPr>
  </w:style>
  <w:style w:type="character" w:styleId="HTML1">
    <w:name w:val="HTML Definition"/>
    <w:rPr>
      <w:i/>
      <w:iCs/>
    </w:rPr>
  </w:style>
  <w:style w:type="character" w:styleId="HTML2">
    <w:name w:val="HTML Typewriter"/>
    <w:rPr>
      <w:rFonts w:ascii="Courier New" w:hAnsi="Courier New"/>
      <w:sz w:val="20"/>
      <w:szCs w:val="20"/>
    </w:rPr>
  </w:style>
  <w:style w:type="character" w:styleId="HTML3">
    <w:name w:val="HTML Acronym"/>
  </w:style>
  <w:style w:type="character" w:styleId="HTML4">
    <w:name w:val="HTML Variable"/>
    <w:rPr>
      <w:i/>
      <w:iCs/>
    </w:rPr>
  </w:style>
  <w:style w:type="character" w:styleId="af4">
    <w:name w:val="Hyperlink"/>
    <w:rPr>
      <w:rFonts w:ascii="Times New Roman" w:eastAsia="宋体" w:hAnsi="Times New Roman"/>
      <w:dstrike w:val="0"/>
      <w:color w:val="auto"/>
      <w:spacing w:val="0"/>
      <w:w w:val="100"/>
      <w:position w:val="0"/>
      <w:sz w:val="21"/>
      <w:u w:val="none"/>
      <w:vertAlign w:val="baseline"/>
    </w:rPr>
  </w:style>
  <w:style w:type="character" w:styleId="HTML5">
    <w:name w:val="HTML Code"/>
    <w:rPr>
      <w:rFonts w:ascii="Courier New" w:hAnsi="Courier New"/>
      <w:sz w:val="20"/>
      <w:szCs w:val="20"/>
    </w:rPr>
  </w:style>
  <w:style w:type="character" w:styleId="af5">
    <w:name w:val="annotation reference"/>
    <w:semiHidden/>
    <w:rPr>
      <w:sz w:val="21"/>
      <w:szCs w:val="21"/>
    </w:rPr>
  </w:style>
  <w:style w:type="character" w:styleId="HTML6">
    <w:name w:val="HTML Cite"/>
    <w:rPr>
      <w:i/>
      <w:iCs/>
    </w:rPr>
  </w:style>
  <w:style w:type="character" w:styleId="af6">
    <w:name w:val="footnote reference"/>
    <w:semiHidden/>
    <w:rPr>
      <w:vertAlign w:val="superscript"/>
    </w:rPr>
  </w:style>
  <w:style w:type="character" w:styleId="HTML7">
    <w:name w:val="HTML Keyboard"/>
    <w:rPr>
      <w:rFonts w:ascii="Courier New" w:hAnsi="Courier New"/>
      <w:sz w:val="20"/>
      <w:szCs w:val="20"/>
    </w:rPr>
  </w:style>
  <w:style w:type="character" w:styleId="HTML8">
    <w:name w:val="HTML Sample"/>
    <w:rPr>
      <w:rFonts w:ascii="Courier New" w:hAnsi="Courier New"/>
    </w:rPr>
  </w:style>
  <w:style w:type="paragraph" w:customStyle="1" w:styleId="af7">
    <w:name w:val="标准标志"/>
    <w:next w:val="a"/>
    <w:pPr>
      <w:framePr w:w="2268" w:h="1392" w:hRule="exact" w:wrap="around" w:hAnchor="margin" w:x="6748" w:y="171" w:anchorLock="1"/>
      <w:shd w:val="solid" w:color="FFFFFF" w:fill="FFFFFF"/>
      <w:spacing w:line="0" w:lineRule="atLeast"/>
      <w:jc w:val="right"/>
    </w:pPr>
    <w:rPr>
      <w:b/>
      <w:w w:val="130"/>
      <w:sz w:val="96"/>
    </w:rPr>
  </w:style>
  <w:style w:type="paragraph" w:customStyle="1" w:styleId="af8">
    <w:name w:val="标准称谓"/>
    <w:next w:val="a"/>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9">
    <w:name w:val="标准书脚_偶数页"/>
    <w:pPr>
      <w:spacing w:before="120"/>
    </w:pPr>
    <w:rPr>
      <w:sz w:val="18"/>
    </w:rPr>
  </w:style>
  <w:style w:type="paragraph" w:customStyle="1" w:styleId="afa">
    <w:name w:val="标准书脚_奇数页"/>
    <w:pPr>
      <w:spacing w:before="120"/>
      <w:jc w:val="right"/>
    </w:pPr>
    <w:rPr>
      <w:sz w:val="18"/>
    </w:rPr>
  </w:style>
  <w:style w:type="paragraph" w:customStyle="1" w:styleId="afb">
    <w:name w:val="标准书眉_奇数页"/>
    <w:next w:val="a"/>
    <w:pPr>
      <w:tabs>
        <w:tab w:val="center" w:pos="4154"/>
        <w:tab w:val="right" w:pos="8306"/>
      </w:tabs>
      <w:spacing w:after="120"/>
      <w:jc w:val="right"/>
    </w:pPr>
    <w:rPr>
      <w:sz w:val="21"/>
    </w:rPr>
  </w:style>
  <w:style w:type="paragraph" w:customStyle="1" w:styleId="afc">
    <w:name w:val="标准书眉_偶数页"/>
    <w:basedOn w:val="afb"/>
    <w:next w:val="a"/>
    <w:pPr>
      <w:jc w:val="left"/>
    </w:pPr>
  </w:style>
  <w:style w:type="paragraph" w:customStyle="1" w:styleId="afd">
    <w:name w:val="标准书眉一"/>
    <w:pPr>
      <w:jc w:val="both"/>
    </w:pPr>
  </w:style>
  <w:style w:type="paragraph" w:customStyle="1" w:styleId="afe">
    <w:name w:val="前言、引言标题"/>
    <w:next w:val="a"/>
    <w:pPr>
      <w:shd w:val="clear" w:color="FFFFFF" w:fill="FFFFFF"/>
      <w:spacing w:before="640" w:after="560"/>
      <w:jc w:val="center"/>
      <w:outlineLvl w:val="0"/>
    </w:pPr>
    <w:rPr>
      <w:rFonts w:ascii="黑体" w:eastAsia="黑体"/>
      <w:sz w:val="32"/>
    </w:rPr>
  </w:style>
  <w:style w:type="paragraph" w:customStyle="1" w:styleId="aff">
    <w:name w:val="参考文献、索引标题"/>
    <w:basedOn w:val="afe"/>
    <w:next w:val="a"/>
    <w:pPr>
      <w:spacing w:after="200"/>
    </w:pPr>
    <w:rPr>
      <w:sz w:val="21"/>
    </w:rPr>
  </w:style>
  <w:style w:type="paragraph" w:customStyle="1" w:styleId="aff0">
    <w:name w:val="段"/>
    <w:link w:val="Char4"/>
    <w:pPr>
      <w:autoSpaceDE w:val="0"/>
      <w:autoSpaceDN w:val="0"/>
      <w:ind w:firstLineChars="200" w:firstLine="200"/>
      <w:jc w:val="both"/>
    </w:pPr>
    <w:rPr>
      <w:rFonts w:ascii="宋体"/>
      <w:sz w:val="21"/>
    </w:rPr>
  </w:style>
  <w:style w:type="character" w:customStyle="1" w:styleId="Char4">
    <w:name w:val="段 Char"/>
    <w:link w:val="aff0"/>
    <w:rPr>
      <w:rFonts w:ascii="宋体"/>
      <w:sz w:val="21"/>
      <w:lang w:val="en-US" w:eastAsia="zh-CN" w:bidi="ar-SA"/>
    </w:rPr>
  </w:style>
  <w:style w:type="paragraph" w:customStyle="1" w:styleId="aff1">
    <w:name w:val="章标题"/>
    <w:next w:val="aff0"/>
    <w:pPr>
      <w:spacing w:beforeLines="50" w:before="50" w:afterLines="50" w:after="50"/>
      <w:jc w:val="both"/>
      <w:outlineLvl w:val="1"/>
    </w:pPr>
    <w:rPr>
      <w:rFonts w:ascii="黑体" w:eastAsia="黑体"/>
      <w:sz w:val="21"/>
    </w:rPr>
  </w:style>
  <w:style w:type="paragraph" w:customStyle="1" w:styleId="aff2">
    <w:name w:val="一级条标题"/>
    <w:next w:val="aff0"/>
    <w:link w:val="Char5"/>
    <w:pPr>
      <w:outlineLvl w:val="2"/>
    </w:pPr>
    <w:rPr>
      <w:rFonts w:eastAsia="黑体"/>
      <w:sz w:val="21"/>
    </w:rPr>
  </w:style>
  <w:style w:type="character" w:customStyle="1" w:styleId="Char5">
    <w:name w:val="一级条标题 Char"/>
    <w:link w:val="aff2"/>
    <w:rPr>
      <w:rFonts w:eastAsia="黑体"/>
      <w:sz w:val="21"/>
      <w:lang w:val="en-US" w:eastAsia="zh-CN" w:bidi="ar-SA"/>
    </w:rPr>
  </w:style>
  <w:style w:type="paragraph" w:customStyle="1" w:styleId="aff3">
    <w:name w:val="二级条标题"/>
    <w:basedOn w:val="aff2"/>
    <w:next w:val="aff0"/>
    <w:link w:val="Char6"/>
    <w:pPr>
      <w:outlineLvl w:val="3"/>
    </w:pPr>
  </w:style>
  <w:style w:type="character" w:customStyle="1" w:styleId="Char6">
    <w:name w:val="二级条标题 Char"/>
    <w:link w:val="aff3"/>
    <w:rPr>
      <w:rFonts w:eastAsia="黑体"/>
      <w:sz w:val="21"/>
    </w:rPr>
  </w:style>
  <w:style w:type="character" w:customStyle="1" w:styleId="aff4">
    <w:name w:val="发布"/>
    <w:rPr>
      <w:rFonts w:ascii="黑体" w:eastAsia="黑体"/>
      <w:spacing w:val="22"/>
      <w:w w:val="100"/>
      <w:position w:val="3"/>
      <w:sz w:val="28"/>
    </w:rPr>
  </w:style>
  <w:style w:type="paragraph" w:customStyle="1" w:styleId="aff5">
    <w:name w:val="发布部门"/>
    <w:next w:val="aff0"/>
    <w:pPr>
      <w:framePr w:w="7433" w:h="585" w:hRule="exact" w:hSpace="180" w:vSpace="180" w:wrap="around" w:hAnchor="margin" w:xAlign="center" w:y="14401" w:anchorLock="1"/>
      <w:jc w:val="center"/>
    </w:pPr>
    <w:rPr>
      <w:rFonts w:ascii="宋体"/>
      <w:b/>
      <w:spacing w:val="20"/>
      <w:w w:val="135"/>
      <w:sz w:val="36"/>
    </w:rPr>
  </w:style>
  <w:style w:type="paragraph" w:customStyle="1" w:styleId="aff6">
    <w:name w:val="发布日期"/>
    <w:pPr>
      <w:framePr w:w="4000" w:h="473" w:hRule="exact" w:hSpace="180" w:vSpace="180" w:wrap="around" w:hAnchor="margin" w:y="13511" w:anchorLock="1"/>
    </w:pPr>
    <w:rPr>
      <w:rFonts w:eastAsia="黑体"/>
      <w:sz w:val="28"/>
    </w:rPr>
  </w:style>
  <w:style w:type="paragraph" w:customStyle="1" w:styleId="11">
    <w:name w:val="封面标准号1"/>
    <w:pPr>
      <w:widowControl w:val="0"/>
      <w:kinsoku w:val="0"/>
      <w:overflowPunct w:val="0"/>
      <w:autoSpaceDE w:val="0"/>
      <w:autoSpaceDN w:val="0"/>
      <w:spacing w:before="308"/>
      <w:jc w:val="right"/>
      <w:textAlignment w:val="center"/>
    </w:pPr>
    <w:rPr>
      <w:sz w:val="28"/>
    </w:rPr>
  </w:style>
  <w:style w:type="paragraph" w:customStyle="1" w:styleId="22">
    <w:name w:val="封面标准号2"/>
    <w:basedOn w:val="11"/>
    <w:pPr>
      <w:framePr w:w="9138" w:h="1244" w:hRule="exact" w:wrap="auto" w:vAnchor="page" w:hAnchor="margin" w:y="2908"/>
      <w:adjustRightInd w:val="0"/>
      <w:spacing w:before="357" w:line="280" w:lineRule="exact"/>
    </w:pPr>
  </w:style>
  <w:style w:type="paragraph" w:customStyle="1" w:styleId="aff7">
    <w:name w:val="封面标准代替信息"/>
    <w:basedOn w:val="22"/>
    <w:pPr>
      <w:framePr w:wrap="auto"/>
      <w:spacing w:before="57"/>
    </w:pPr>
    <w:rPr>
      <w:rFonts w:ascii="宋体"/>
      <w:sz w:val="21"/>
    </w:rPr>
  </w:style>
  <w:style w:type="paragraph" w:customStyle="1" w:styleId="aff8">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9">
    <w:name w:val="封面标准文稿编辑信息"/>
    <w:pPr>
      <w:spacing w:before="180" w:line="180" w:lineRule="exact"/>
      <w:jc w:val="center"/>
    </w:pPr>
    <w:rPr>
      <w:rFonts w:ascii="宋体"/>
      <w:sz w:val="21"/>
    </w:rPr>
  </w:style>
  <w:style w:type="paragraph" w:customStyle="1" w:styleId="affa">
    <w:name w:val="封面标准文稿类别"/>
    <w:pPr>
      <w:spacing w:before="440" w:line="400" w:lineRule="exact"/>
      <w:jc w:val="center"/>
    </w:pPr>
    <w:rPr>
      <w:rFonts w:ascii="宋体"/>
      <w:sz w:val="24"/>
    </w:rPr>
  </w:style>
  <w:style w:type="paragraph" w:customStyle="1" w:styleId="affb">
    <w:name w:val="封面标准英文名称"/>
    <w:pPr>
      <w:widowControl w:val="0"/>
      <w:spacing w:before="370" w:line="400" w:lineRule="exact"/>
      <w:jc w:val="center"/>
    </w:pPr>
    <w:rPr>
      <w:sz w:val="28"/>
    </w:rPr>
  </w:style>
  <w:style w:type="paragraph" w:customStyle="1" w:styleId="affc">
    <w:name w:val="封面一致性程度标识"/>
    <w:pPr>
      <w:spacing w:before="440" w:line="400" w:lineRule="exact"/>
      <w:jc w:val="center"/>
    </w:pPr>
    <w:rPr>
      <w:rFonts w:ascii="宋体"/>
      <w:sz w:val="28"/>
    </w:rPr>
  </w:style>
  <w:style w:type="paragraph" w:customStyle="1" w:styleId="affd">
    <w:name w:val="封面正文"/>
    <w:pPr>
      <w:jc w:val="both"/>
    </w:pPr>
  </w:style>
  <w:style w:type="paragraph" w:customStyle="1" w:styleId="affe">
    <w:name w:val="附录标识"/>
    <w:basedOn w:val="afe"/>
    <w:pPr>
      <w:numPr>
        <w:numId w:val="1"/>
      </w:numPr>
      <w:tabs>
        <w:tab w:val="left" w:pos="6405"/>
      </w:tabs>
      <w:spacing w:after="200"/>
    </w:pPr>
    <w:rPr>
      <w:sz w:val="21"/>
    </w:rPr>
  </w:style>
  <w:style w:type="paragraph" w:customStyle="1" w:styleId="afff">
    <w:name w:val="附录表标题"/>
    <w:next w:val="aff0"/>
    <w:pPr>
      <w:numPr>
        <w:numId w:val="2"/>
      </w:numPr>
      <w:tabs>
        <w:tab w:val="left" w:pos="360"/>
      </w:tabs>
      <w:jc w:val="center"/>
      <w:textAlignment w:val="baseline"/>
    </w:pPr>
    <w:rPr>
      <w:rFonts w:ascii="黑体" w:eastAsia="黑体"/>
      <w:kern w:val="21"/>
      <w:sz w:val="21"/>
    </w:rPr>
  </w:style>
  <w:style w:type="paragraph" w:customStyle="1" w:styleId="afff0">
    <w:name w:val="附录章标题"/>
    <w:next w:val="aff0"/>
    <w:pPr>
      <w:numPr>
        <w:ilvl w:val="1"/>
        <w:numId w:val="1"/>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fff1">
    <w:name w:val="附录一级条标题"/>
    <w:basedOn w:val="afff0"/>
    <w:next w:val="aff0"/>
    <w:pPr>
      <w:numPr>
        <w:ilvl w:val="0"/>
        <w:numId w:val="0"/>
      </w:numPr>
      <w:autoSpaceDN w:val="0"/>
      <w:spacing w:beforeLines="0" w:before="0" w:afterLines="0" w:after="0"/>
      <w:outlineLvl w:val="2"/>
    </w:pPr>
  </w:style>
  <w:style w:type="paragraph" w:customStyle="1" w:styleId="afff2">
    <w:name w:val="附录二级条标题"/>
    <w:basedOn w:val="afff1"/>
    <w:next w:val="aff0"/>
    <w:pPr>
      <w:outlineLvl w:val="3"/>
    </w:pPr>
  </w:style>
  <w:style w:type="paragraph" w:customStyle="1" w:styleId="afff3">
    <w:name w:val="附录三级条标题"/>
    <w:basedOn w:val="afff2"/>
    <w:next w:val="aff0"/>
    <w:pPr>
      <w:outlineLvl w:val="4"/>
    </w:pPr>
  </w:style>
  <w:style w:type="paragraph" w:customStyle="1" w:styleId="afff4">
    <w:name w:val="附录四级条标题"/>
    <w:basedOn w:val="afff3"/>
    <w:next w:val="aff0"/>
    <w:pPr>
      <w:outlineLvl w:val="5"/>
    </w:pPr>
  </w:style>
  <w:style w:type="paragraph" w:customStyle="1" w:styleId="afff5">
    <w:name w:val="附录图标题"/>
    <w:next w:val="aff0"/>
    <w:pPr>
      <w:numPr>
        <w:numId w:val="3"/>
      </w:numPr>
      <w:tabs>
        <w:tab w:val="left" w:pos="360"/>
      </w:tabs>
      <w:jc w:val="center"/>
    </w:pPr>
    <w:rPr>
      <w:rFonts w:ascii="黑体" w:eastAsia="黑体"/>
      <w:sz w:val="21"/>
    </w:rPr>
  </w:style>
  <w:style w:type="paragraph" w:customStyle="1" w:styleId="afff6">
    <w:name w:val="附录五级条标题"/>
    <w:basedOn w:val="afff4"/>
    <w:next w:val="aff0"/>
    <w:pPr>
      <w:numPr>
        <w:ilvl w:val="6"/>
        <w:numId w:val="4"/>
      </w:numPr>
      <w:tabs>
        <w:tab w:val="left" w:pos="2940"/>
      </w:tabs>
      <w:outlineLvl w:val="6"/>
    </w:pPr>
  </w:style>
  <w:style w:type="character" w:customStyle="1" w:styleId="afff7">
    <w:name w:val="个人答复风格"/>
    <w:rPr>
      <w:rFonts w:ascii="Arial" w:eastAsia="宋体" w:hAnsi="Arial" w:cs="Arial"/>
      <w:color w:val="auto"/>
      <w:sz w:val="20"/>
    </w:rPr>
  </w:style>
  <w:style w:type="character" w:customStyle="1" w:styleId="afff8">
    <w:name w:val="个人撰写风格"/>
    <w:rPr>
      <w:rFonts w:ascii="Arial" w:eastAsia="宋体" w:hAnsi="Arial" w:cs="Arial"/>
      <w:color w:val="auto"/>
      <w:sz w:val="20"/>
    </w:rPr>
  </w:style>
  <w:style w:type="paragraph" w:customStyle="1" w:styleId="afff9">
    <w:name w:val="列项——（一级）"/>
    <w:pPr>
      <w:widowControl w:val="0"/>
      <w:numPr>
        <w:numId w:val="5"/>
      </w:numPr>
      <w:tabs>
        <w:tab w:val="clear" w:pos="1140"/>
        <w:tab w:val="left" w:pos="854"/>
      </w:tabs>
      <w:ind w:leftChars="200" w:hangingChars="200"/>
      <w:jc w:val="both"/>
    </w:pPr>
    <w:rPr>
      <w:rFonts w:ascii="宋体"/>
      <w:sz w:val="21"/>
    </w:rPr>
  </w:style>
  <w:style w:type="paragraph" w:customStyle="1" w:styleId="afffa">
    <w:name w:val="列项●（二级）"/>
    <w:pPr>
      <w:numPr>
        <w:numId w:val="6"/>
      </w:numPr>
      <w:tabs>
        <w:tab w:val="left" w:pos="760"/>
        <w:tab w:val="left" w:pos="840"/>
      </w:tabs>
      <w:ind w:leftChars="400" w:left="600" w:hangingChars="200" w:hanging="200"/>
      <w:jc w:val="both"/>
    </w:pPr>
    <w:rPr>
      <w:rFonts w:ascii="宋体"/>
      <w:sz w:val="21"/>
    </w:rPr>
  </w:style>
  <w:style w:type="paragraph" w:customStyle="1" w:styleId="afffb">
    <w:name w:val="目次、标准名称标题"/>
    <w:basedOn w:val="afe"/>
    <w:next w:val="aff0"/>
    <w:pPr>
      <w:spacing w:line="460" w:lineRule="exact"/>
    </w:pPr>
  </w:style>
  <w:style w:type="paragraph" w:customStyle="1" w:styleId="afffc">
    <w:name w:val="目次、索引正文"/>
    <w:pPr>
      <w:spacing w:line="320" w:lineRule="exact"/>
      <w:jc w:val="both"/>
    </w:pPr>
    <w:rPr>
      <w:rFonts w:ascii="宋体"/>
      <w:sz w:val="21"/>
    </w:rPr>
  </w:style>
  <w:style w:type="paragraph" w:customStyle="1" w:styleId="afffd">
    <w:name w:val="其他标准称谓"/>
    <w:pPr>
      <w:spacing w:line="0" w:lineRule="atLeast"/>
      <w:jc w:val="distribute"/>
    </w:pPr>
    <w:rPr>
      <w:rFonts w:ascii="黑体" w:eastAsia="黑体" w:hAnsi="宋体"/>
      <w:sz w:val="52"/>
    </w:rPr>
  </w:style>
  <w:style w:type="paragraph" w:customStyle="1" w:styleId="afffe">
    <w:name w:val="其他发布部门"/>
    <w:basedOn w:val="aff5"/>
    <w:pPr>
      <w:framePr w:wrap="around"/>
      <w:spacing w:line="0" w:lineRule="atLeast"/>
    </w:pPr>
    <w:rPr>
      <w:rFonts w:ascii="黑体" w:eastAsia="黑体"/>
      <w:b w:val="0"/>
    </w:rPr>
  </w:style>
  <w:style w:type="paragraph" w:customStyle="1" w:styleId="affff">
    <w:name w:val="三级条标题"/>
    <w:basedOn w:val="aff3"/>
    <w:next w:val="aff0"/>
    <w:pPr>
      <w:numPr>
        <w:ilvl w:val="4"/>
        <w:numId w:val="7"/>
      </w:numPr>
      <w:outlineLvl w:val="4"/>
    </w:pPr>
  </w:style>
  <w:style w:type="paragraph" w:customStyle="1" w:styleId="affff0">
    <w:name w:val="实施日期"/>
    <w:basedOn w:val="aff6"/>
    <w:pPr>
      <w:framePr w:hSpace="0" w:wrap="around" w:xAlign="right"/>
      <w:jc w:val="right"/>
    </w:pPr>
  </w:style>
  <w:style w:type="paragraph" w:customStyle="1" w:styleId="affff1">
    <w:name w:val="示例"/>
    <w:next w:val="aff0"/>
    <w:pPr>
      <w:numPr>
        <w:numId w:val="7"/>
      </w:numPr>
      <w:tabs>
        <w:tab w:val="left" w:pos="816"/>
      </w:tabs>
      <w:ind w:firstLineChars="233" w:firstLine="419"/>
      <w:jc w:val="both"/>
    </w:pPr>
    <w:rPr>
      <w:rFonts w:ascii="宋体"/>
      <w:sz w:val="18"/>
    </w:rPr>
  </w:style>
  <w:style w:type="paragraph" w:customStyle="1" w:styleId="affff2">
    <w:name w:val="数字编号列项（二级）"/>
    <w:pPr>
      <w:ind w:leftChars="400" w:left="1260" w:hangingChars="200" w:hanging="420"/>
      <w:jc w:val="both"/>
    </w:pPr>
    <w:rPr>
      <w:rFonts w:ascii="宋体"/>
      <w:sz w:val="21"/>
    </w:rPr>
  </w:style>
  <w:style w:type="paragraph" w:customStyle="1" w:styleId="affff3">
    <w:name w:val="四级条标题"/>
    <w:basedOn w:val="affff"/>
    <w:next w:val="aff0"/>
    <w:pPr>
      <w:numPr>
        <w:ilvl w:val="5"/>
      </w:numPr>
      <w:outlineLvl w:val="5"/>
    </w:pPr>
  </w:style>
  <w:style w:type="paragraph" w:customStyle="1" w:styleId="affff4">
    <w:name w:val="条文脚注"/>
    <w:basedOn w:val="ac"/>
    <w:pPr>
      <w:ind w:leftChars="200" w:left="780" w:hangingChars="200" w:hanging="360"/>
      <w:jc w:val="both"/>
    </w:pPr>
    <w:rPr>
      <w:rFonts w:ascii="宋体"/>
    </w:rPr>
  </w:style>
  <w:style w:type="paragraph" w:customStyle="1" w:styleId="affff5">
    <w:name w:val="图表脚注"/>
    <w:next w:val="aff0"/>
    <w:pPr>
      <w:ind w:leftChars="200" w:left="300" w:hangingChars="100" w:hanging="100"/>
      <w:jc w:val="both"/>
    </w:pPr>
    <w:rPr>
      <w:rFonts w:ascii="宋体"/>
      <w:sz w:val="18"/>
    </w:rPr>
  </w:style>
  <w:style w:type="paragraph" w:customStyle="1" w:styleId="affff6">
    <w:name w:val="文献分类号"/>
    <w:pPr>
      <w:framePr w:hSpace="180" w:vSpace="180" w:wrap="around" w:hAnchor="margin" w:y="1" w:anchorLock="1"/>
      <w:widowControl w:val="0"/>
      <w:textAlignment w:val="center"/>
    </w:pPr>
    <w:rPr>
      <w:rFonts w:eastAsia="黑体"/>
      <w:sz w:val="21"/>
    </w:rPr>
  </w:style>
  <w:style w:type="paragraph" w:customStyle="1" w:styleId="affff7">
    <w:name w:val="五级条标题"/>
    <w:basedOn w:val="affff3"/>
    <w:next w:val="aff0"/>
    <w:pPr>
      <w:numPr>
        <w:ilvl w:val="6"/>
      </w:numPr>
      <w:outlineLvl w:val="6"/>
    </w:pPr>
  </w:style>
  <w:style w:type="paragraph" w:customStyle="1" w:styleId="affff8">
    <w:name w:val="正文表标题"/>
    <w:next w:val="aff0"/>
    <w:pPr>
      <w:tabs>
        <w:tab w:val="left" w:pos="360"/>
      </w:tabs>
      <w:jc w:val="center"/>
    </w:pPr>
    <w:rPr>
      <w:rFonts w:ascii="黑体" w:eastAsia="黑体"/>
      <w:sz w:val="21"/>
    </w:rPr>
  </w:style>
  <w:style w:type="paragraph" w:customStyle="1" w:styleId="affff9">
    <w:name w:val="正文图标题"/>
    <w:next w:val="aff0"/>
    <w:pPr>
      <w:tabs>
        <w:tab w:val="left" w:pos="960"/>
      </w:tabs>
      <w:ind w:left="917" w:hanging="317"/>
      <w:jc w:val="center"/>
    </w:pPr>
    <w:rPr>
      <w:rFonts w:ascii="黑体" w:eastAsia="黑体"/>
      <w:sz w:val="21"/>
    </w:rPr>
  </w:style>
  <w:style w:type="paragraph" w:customStyle="1" w:styleId="affffa">
    <w:name w:val="注："/>
    <w:next w:val="aff0"/>
    <w:pPr>
      <w:widowControl w:val="0"/>
      <w:numPr>
        <w:numId w:val="8"/>
      </w:numPr>
      <w:tabs>
        <w:tab w:val="left" w:pos="360"/>
      </w:tabs>
      <w:autoSpaceDE w:val="0"/>
      <w:autoSpaceDN w:val="0"/>
      <w:jc w:val="both"/>
    </w:pPr>
    <w:rPr>
      <w:rFonts w:ascii="宋体"/>
      <w:sz w:val="18"/>
    </w:rPr>
  </w:style>
  <w:style w:type="paragraph" w:customStyle="1" w:styleId="affffb">
    <w:name w:val="注×："/>
    <w:pPr>
      <w:widowControl w:val="0"/>
      <w:numPr>
        <w:numId w:val="9"/>
      </w:numPr>
      <w:tabs>
        <w:tab w:val="left" w:pos="360"/>
        <w:tab w:val="left" w:pos="630"/>
      </w:tabs>
      <w:autoSpaceDE w:val="0"/>
      <w:autoSpaceDN w:val="0"/>
      <w:jc w:val="both"/>
    </w:pPr>
    <w:rPr>
      <w:rFonts w:ascii="宋体"/>
      <w:sz w:val="18"/>
    </w:rPr>
  </w:style>
  <w:style w:type="paragraph" w:customStyle="1" w:styleId="affffc">
    <w:name w:val="字母编号列项（一级）"/>
    <w:pPr>
      <w:ind w:leftChars="200" w:left="840" w:hangingChars="200" w:hanging="420"/>
      <w:jc w:val="both"/>
    </w:pPr>
    <w:rPr>
      <w:rFonts w:ascii="宋体"/>
      <w:sz w:val="21"/>
    </w:rPr>
  </w:style>
  <w:style w:type="paragraph" w:customStyle="1" w:styleId="affffd">
    <w:name w:val="列项◆（三级）"/>
    <w:pPr>
      <w:numPr>
        <w:numId w:val="10"/>
      </w:numPr>
      <w:tabs>
        <w:tab w:val="left" w:pos="960"/>
      </w:tabs>
      <w:ind w:leftChars="600" w:left="800" w:hangingChars="200" w:hanging="200"/>
    </w:pPr>
    <w:rPr>
      <w:rFonts w:ascii="宋体"/>
      <w:sz w:val="21"/>
    </w:rPr>
  </w:style>
  <w:style w:type="paragraph" w:customStyle="1" w:styleId="affffe">
    <w:name w:val="编号列项（三级）"/>
    <w:pPr>
      <w:ind w:leftChars="600" w:left="800" w:hangingChars="200" w:hanging="200"/>
    </w:pPr>
    <w:rPr>
      <w:rFonts w:ascii="宋体"/>
      <w:sz w:val="21"/>
    </w:rPr>
  </w:style>
  <w:style w:type="paragraph" w:customStyle="1" w:styleId="12">
    <w:name w:val="1"/>
    <w:pPr>
      <w:widowControl w:val="0"/>
      <w:jc w:val="both"/>
    </w:pPr>
    <w:rPr>
      <w:kern w:val="2"/>
      <w:sz w:val="21"/>
      <w:szCs w:val="24"/>
    </w:rPr>
  </w:style>
  <w:style w:type="paragraph" w:customStyle="1" w:styleId="afffff">
    <w:name w:val="列项——"/>
    <w:pPr>
      <w:widowControl w:val="0"/>
      <w:jc w:val="both"/>
    </w:pPr>
    <w:rPr>
      <w:rFonts w:ascii="宋体"/>
      <w:sz w:val="21"/>
    </w:rPr>
  </w:style>
  <w:style w:type="character" w:customStyle="1" w:styleId="company-name3">
    <w:name w:val="company-name3"/>
  </w:style>
  <w:style w:type="paragraph" w:customStyle="1" w:styleId="Default">
    <w:name w:val="Default"/>
    <w:pPr>
      <w:widowControl w:val="0"/>
      <w:autoSpaceDE w:val="0"/>
      <w:autoSpaceDN w:val="0"/>
      <w:adjustRightInd w:val="0"/>
    </w:pPr>
    <w:rPr>
      <w:rFonts w:ascii="黑体" w:eastAsia="黑体" w:cs="黑体"/>
      <w:color w:val="000000"/>
      <w:sz w:val="24"/>
      <w:szCs w:val="24"/>
    </w:rPr>
  </w:style>
  <w:style w:type="paragraph" w:customStyle="1" w:styleId="05051212">
    <w:name w:val="样式 样式 章标题 + 段前: 0.5 行 段后: 0.5 行 + 段前: 1.2 行 段后: 1.2 行"/>
    <w:basedOn w:val="a"/>
    <w:pPr>
      <w:widowControl/>
      <w:numPr>
        <w:numId w:val="11"/>
      </w:numPr>
      <w:outlineLvl w:val="1"/>
    </w:pPr>
    <w:rPr>
      <w:rFonts w:ascii="黑体" w:eastAsia="黑体" w:cs="宋体"/>
      <w:kern w:val="0"/>
      <w:szCs w:val="20"/>
    </w:rPr>
  </w:style>
  <w:style w:type="character" w:customStyle="1" w:styleId="fontstyle01">
    <w:name w:val="fontstyle01"/>
    <w:rPr>
      <w:rFonts w:ascii="TimesNewRomanPSMT" w:hAnsi="TimesNewRomanPSMT" w:hint="default"/>
      <w:b w:val="0"/>
      <w:bCs w:val="0"/>
      <w:i w:val="0"/>
      <w:iCs w:val="0"/>
      <w:color w:val="000000"/>
      <w:sz w:val="28"/>
      <w:szCs w:val="28"/>
    </w:rPr>
  </w:style>
  <w:style w:type="paragraph" w:styleId="afffff0">
    <w:name w:val="List Paragraph"/>
    <w:basedOn w:val="a"/>
    <w:uiPriority w:val="34"/>
    <w:qFormat/>
    <w:pPr>
      <w:ind w:firstLineChars="200" w:firstLine="420"/>
    </w:pPr>
  </w:style>
  <w:style w:type="paragraph" w:customStyle="1" w:styleId="afffff1">
    <w:name w:val="二级无"/>
    <w:basedOn w:val="aff3"/>
    <w:pPr>
      <w:numPr>
        <w:ilvl w:val="2"/>
        <w:numId w:val="1"/>
      </w:numPr>
    </w:pPr>
    <w:rPr>
      <w:rFonts w:ascii="宋体" w:eastAsia="宋体"/>
      <w:szCs w:val="21"/>
    </w:rPr>
  </w:style>
  <w:style w:type="paragraph" w:customStyle="1" w:styleId="afffff2">
    <w:name w:val="标准文件_注×："/>
    <w:pPr>
      <w:widowControl w:val="0"/>
      <w:numPr>
        <w:numId w:val="12"/>
      </w:numPr>
      <w:autoSpaceDE w:val="0"/>
      <w:autoSpaceDN w:val="0"/>
      <w:jc w:val="both"/>
    </w:pPr>
    <w:rPr>
      <w:rFonts w:ascii="宋体"/>
      <w:sz w:val="18"/>
      <w:szCs w:val="18"/>
    </w:rPr>
  </w:style>
  <w:style w:type="paragraph" w:customStyle="1" w:styleId="afffff3">
    <w:name w:val="标准文件_段"/>
    <w:link w:val="Char7"/>
    <w:pPr>
      <w:autoSpaceDE w:val="0"/>
      <w:autoSpaceDN w:val="0"/>
      <w:ind w:firstLineChars="200" w:firstLine="200"/>
      <w:jc w:val="both"/>
    </w:pPr>
    <w:rPr>
      <w:rFonts w:ascii="宋体"/>
      <w:sz w:val="21"/>
    </w:rPr>
  </w:style>
  <w:style w:type="character" w:customStyle="1" w:styleId="Char7">
    <w:name w:val="标准文件_段 Char"/>
    <w:link w:val="afffff3"/>
    <w:rPr>
      <w:rFonts w:ascii="宋体"/>
      <w:sz w:val="21"/>
      <w:lang w:val="en-US" w:eastAsia="zh-CN"/>
    </w:rPr>
  </w:style>
  <w:style w:type="paragraph" w:customStyle="1" w:styleId="afffff4">
    <w:name w:val="标准文件_附录图标题"/>
    <w:next w:val="afffff3"/>
    <w:pPr>
      <w:numPr>
        <w:ilvl w:val="1"/>
        <w:numId w:val="13"/>
      </w:numPr>
      <w:adjustRightInd w:val="0"/>
      <w:snapToGrid w:val="0"/>
      <w:spacing w:beforeLines="50" w:before="50" w:afterLines="50" w:after="50"/>
      <w:jc w:val="center"/>
    </w:pPr>
    <w:rPr>
      <w:rFonts w:ascii="黑体" w:eastAsia="黑体"/>
      <w:sz w:val="21"/>
    </w:rPr>
  </w:style>
  <w:style w:type="paragraph" w:customStyle="1" w:styleId="afffff5">
    <w:name w:val="标准文件_附录图标号"/>
    <w:basedOn w:val="afffff3"/>
    <w:next w:val="afffff3"/>
    <w:qFormat/>
    <w:pPr>
      <w:numPr>
        <w:numId w:val="13"/>
      </w:numPr>
      <w:tabs>
        <w:tab w:val="left" w:pos="960"/>
      </w:tabs>
      <w:spacing w:line="14" w:lineRule="exact"/>
      <w:ind w:left="917" w:firstLineChars="0" w:firstLine="0"/>
      <w:jc w:val="center"/>
    </w:pPr>
    <w:rPr>
      <w:rFonts w:ascii="黑体" w:eastAsia="黑体" w:hAnsi="黑体"/>
      <w:vanish/>
      <w:sz w:val="2"/>
      <w:szCs w:val="21"/>
    </w:rPr>
  </w:style>
  <w:style w:type="paragraph" w:styleId="afffff6">
    <w:name w:val="Revision"/>
    <w:uiPriority w:val="99"/>
    <w:unhideWhenUs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2\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tds2.dot</Template>
  <TotalTime>0</TotalTime>
  <Pages>12</Pages>
  <Words>776</Words>
  <Characters>4428</Characters>
  <Application>Microsoft Office Word</Application>
  <DocSecurity>0</DocSecurity>
  <Lines>36</Lines>
  <Paragraphs>10</Paragraphs>
  <ScaleCrop>false</ScaleCrop>
  <Company>CNIS</Company>
  <LinksUpToDate>false</LinksUpToDate>
  <CharactersWithSpaces>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李进延</dc:creator>
  <cp:lastModifiedBy>Windows 用户</cp:lastModifiedBy>
  <cp:revision>2</cp:revision>
  <cp:lastPrinted>2022-06-30T05:45:00Z</cp:lastPrinted>
  <dcterms:created xsi:type="dcterms:W3CDTF">2022-06-30T08:49:00Z</dcterms:created>
  <dcterms:modified xsi:type="dcterms:W3CDTF">2022-06-30T08:49:00Z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2052-11.1.0.11830</vt:lpwstr>
  </property>
  <property fmtid="{D5CDD505-2E9C-101B-9397-08002B2CF9AE}" pid="4" name="ICV">
    <vt:lpwstr>97417538A3A34036B5873FA1302D5860</vt:lpwstr>
  </property>
</Properties>
</file>